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23C5" w14:textId="1429D5DB" w:rsidR="00474C3A" w:rsidRDefault="00474C3A" w:rsidP="00474C3A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p w14:paraId="7C3B3C67" w14:textId="5C2DE41C" w:rsidR="00FA6A93" w:rsidRDefault="00FA6A93" w:rsidP="00FA6A93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F31A9D9" w14:textId="5F4DCB3D" w:rsidR="005C1C6F" w:rsidRDefault="005C1C6F" w:rsidP="00FA6A93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67AC218" w14:textId="77777777" w:rsidR="005C1C6F" w:rsidRPr="00FA6A93" w:rsidRDefault="005C1C6F" w:rsidP="00FA6A93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1245"/>
        <w:gridCol w:w="1185"/>
        <w:gridCol w:w="75"/>
        <w:gridCol w:w="864"/>
        <w:gridCol w:w="6"/>
        <w:gridCol w:w="2565"/>
        <w:gridCol w:w="4125"/>
      </w:tblGrid>
      <w:tr w:rsidR="00EE5CBA" w:rsidRPr="004412CA" w14:paraId="29BEAF77" w14:textId="77777777" w:rsidTr="0099040A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2ED449" w14:textId="77777777" w:rsidR="00EE5CBA" w:rsidRPr="004412CA" w:rsidRDefault="00EE5CBA" w:rsidP="0099040A">
            <w:pPr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92FE76" w14:textId="77777777" w:rsidR="00EE5CBA" w:rsidRPr="004412CA" w:rsidRDefault="00EE5CBA" w:rsidP="0099040A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CURSO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38DE23" w14:textId="77777777" w:rsidR="00EE5CBA" w:rsidRPr="004412CA" w:rsidRDefault="00EE5CBA" w:rsidP="0099040A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AEECC9" w14:textId="77777777" w:rsidR="00EE5CBA" w:rsidRPr="004412CA" w:rsidRDefault="00EE5CBA" w:rsidP="0099040A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EE5CBA" w:rsidRPr="004412CA" w14:paraId="7C802369" w14:textId="77777777" w:rsidTr="0099040A">
        <w:trPr>
          <w:trHeight w:val="319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135E36E9" w14:textId="77777777" w:rsidR="00EE5CBA" w:rsidRPr="004412CA" w:rsidRDefault="00EE5CBA" w:rsidP="0099040A">
            <w:pPr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206D317C" w14:textId="7FE6F1FD" w:rsidR="00EE5CBA" w:rsidRPr="004412CA" w:rsidRDefault="006F3BAC" w:rsidP="0099040A">
            <w:pPr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2do C.S.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vAlign w:val="center"/>
          </w:tcPr>
          <w:p w14:paraId="1810154D" w14:textId="6768A804" w:rsidR="00EE5CBA" w:rsidRPr="004412CA" w:rsidRDefault="006F3BAC" w:rsidP="009904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Ciencias Exactas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3C0DE7BD" w14:textId="462E5E4E" w:rsidR="00EE5CBA" w:rsidRPr="004412CA" w:rsidRDefault="006F3BAC" w:rsidP="0099040A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Aragón, Mario – Soto, Omar – Vera, Sandra – Marchetti, Rubén</w:t>
            </w:r>
          </w:p>
        </w:tc>
      </w:tr>
      <w:tr w:rsidR="00EE5CBA" w:rsidRPr="004412CA" w14:paraId="41F26136" w14:textId="77777777" w:rsidTr="0099040A">
        <w:trPr>
          <w:trHeight w:val="284"/>
        </w:trPr>
        <w:tc>
          <w:tcPr>
            <w:tcW w:w="594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DB669C" w14:textId="77777777" w:rsidR="00EE5CBA" w:rsidRPr="004412CA" w:rsidRDefault="00EE5CBA" w:rsidP="0099040A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FC4511" w14:textId="77777777" w:rsidR="00EE5CBA" w:rsidRPr="004412CA" w:rsidRDefault="00EE5CBA" w:rsidP="0099040A">
            <w:pPr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HS CAT.:</w:t>
            </w:r>
          </w:p>
        </w:tc>
      </w:tr>
      <w:tr w:rsidR="00EE5CBA" w:rsidRPr="004412CA" w14:paraId="157183AD" w14:textId="77777777" w:rsidTr="0099040A">
        <w:trPr>
          <w:trHeight w:val="544"/>
        </w:trPr>
        <w:tc>
          <w:tcPr>
            <w:tcW w:w="5940" w:type="dxa"/>
            <w:gridSpan w:val="6"/>
            <w:tcBorders>
              <w:bottom w:val="single" w:sz="4" w:space="0" w:color="auto"/>
            </w:tcBorders>
            <w:vAlign w:val="center"/>
          </w:tcPr>
          <w:p w14:paraId="0A882BC3" w14:textId="29E45075" w:rsidR="00EE5CBA" w:rsidRPr="004412CA" w:rsidRDefault="004E2DFA" w:rsidP="009904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Matemática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14:paraId="250394D5" w14:textId="19C639DE" w:rsidR="00EE5CBA" w:rsidRPr="004412CA" w:rsidRDefault="004E2DFA" w:rsidP="009904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4hs cátedras</w:t>
            </w:r>
          </w:p>
        </w:tc>
      </w:tr>
      <w:tr w:rsidR="00EE5CBA" w:rsidRPr="004412CA" w14:paraId="26BDC6C6" w14:textId="77777777" w:rsidTr="0099040A">
        <w:trPr>
          <w:trHeight w:val="1685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D54496" w14:textId="77777777" w:rsidR="00EE5CBA" w:rsidRPr="004412CA" w:rsidRDefault="00EE5CBA" w:rsidP="0099040A">
            <w:pPr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16B505F0" w14:textId="77777777" w:rsidR="00EE5CBA" w:rsidRPr="004412CA" w:rsidRDefault="00EE5CBA" w:rsidP="0099040A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OBJETIVO GENERAL</w:t>
            </w:r>
          </w:p>
          <w:p w14:paraId="38566233" w14:textId="77777777" w:rsidR="00EE5CBA" w:rsidRDefault="00EE5CBA" w:rsidP="009904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1B84CA4C" w14:textId="77777777" w:rsidR="00FA6A93" w:rsidRDefault="00FA6A93" w:rsidP="009904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6495C503" w14:textId="77777777" w:rsidR="00FA6A93" w:rsidRDefault="00FA6A93" w:rsidP="009904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39B17AB1" w14:textId="6E1FF39E" w:rsidR="00FA6A93" w:rsidRPr="004412CA" w:rsidRDefault="00FA6A93" w:rsidP="0099040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56354554" w14:textId="77777777" w:rsidR="00BB38C4" w:rsidRPr="004412CA" w:rsidRDefault="00BB38C4" w:rsidP="0099040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Comprender y aplicar los conceptos, estrategias y procedimientos geométricos y de análisis en la resolución de problemas intra y extra matemáticos.</w:t>
            </w:r>
          </w:p>
          <w:p w14:paraId="54B180AE" w14:textId="77777777" w:rsidR="00BB38C4" w:rsidRPr="004412CA" w:rsidRDefault="00BB38C4" w:rsidP="0099040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Reconocer conceptos propios del Análisis Matemático.</w:t>
            </w:r>
          </w:p>
          <w:p w14:paraId="68BC9C1C" w14:textId="22B3E548" w:rsidR="00EE5CBA" w:rsidRPr="004412CA" w:rsidRDefault="00BB38C4" w:rsidP="0099040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Analizar e interpretar conceptos</w:t>
            </w:r>
            <w:r w:rsidR="00546F5D"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, </w:t>
            </w: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propiedades</w:t>
            </w:r>
            <w:r w:rsidR="00546F5D"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, ejemplificaciones y aplicaciones</w:t>
            </w: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en materiales teóricos</w:t>
            </w:r>
            <w:r w:rsidR="00546F5D"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-</w:t>
            </w:r>
            <w:r w:rsidR="001B7A63"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prácticos</w:t>
            </w: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y tutoriales.</w:t>
            </w:r>
          </w:p>
        </w:tc>
      </w:tr>
      <w:tr w:rsidR="00EE5CBA" w:rsidRPr="004412CA" w14:paraId="19DD005A" w14:textId="77777777" w:rsidTr="0099040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7F6349" w14:textId="77777777" w:rsidR="00EE5CBA" w:rsidRPr="004412CA" w:rsidRDefault="00EE5CBA" w:rsidP="0099040A">
            <w:pPr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0710BAB2" w14:textId="77777777" w:rsidR="00EE5CBA" w:rsidRPr="004412CA" w:rsidRDefault="00EE5CBA" w:rsidP="0099040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OBJETIVOS ESPECIFICOS</w:t>
            </w:r>
          </w:p>
          <w:p w14:paraId="27D6E39B" w14:textId="77777777" w:rsidR="00EE5CBA" w:rsidRPr="004412CA" w:rsidRDefault="00EE5CBA" w:rsidP="0099040A">
            <w:pPr>
              <w:pStyle w:val="Prrafodelista"/>
              <w:ind w:left="360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7994A30F" w14:textId="77777777" w:rsidR="00BB38C4" w:rsidRPr="004412CA" w:rsidRDefault="00BB38C4" w:rsidP="0099040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Equivaler los diferentes lenguajes matemáticos: simbólico algebraico, analítico y gráfico.</w:t>
            </w:r>
          </w:p>
          <w:p w14:paraId="56407633" w14:textId="77777777" w:rsidR="00BB38C4" w:rsidRPr="004412CA" w:rsidRDefault="00BB38C4" w:rsidP="0099040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Construir criterios de análisis y selección de cálculos convenientes.</w:t>
            </w:r>
          </w:p>
          <w:p w14:paraId="02037732" w14:textId="77777777" w:rsidR="00BB38C4" w:rsidRPr="004412CA" w:rsidRDefault="00BB38C4" w:rsidP="0099040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Ampliar y Validar el tratamiento y análisis de cada temática.</w:t>
            </w:r>
          </w:p>
          <w:p w14:paraId="5A006585" w14:textId="77777777" w:rsidR="00BB38C4" w:rsidRPr="004412CA" w:rsidRDefault="00BB38C4" w:rsidP="0099040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Reducir medidas en cualquier contexto y modelización, especialmente de la construcción, arquitectura y electromecánica.</w:t>
            </w:r>
          </w:p>
          <w:p w14:paraId="5C438D89" w14:textId="77F4E4A0" w:rsidR="00BB38C4" w:rsidRPr="004412CA" w:rsidRDefault="002F692C" w:rsidP="0099040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Utilizar software</w:t>
            </w:r>
            <w:r w:rsidR="00BB38C4"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matemático y graficadoras.</w:t>
            </w:r>
          </w:p>
          <w:p w14:paraId="2699B908" w14:textId="77777777" w:rsidR="00BB38C4" w:rsidRPr="004412CA" w:rsidRDefault="00BB38C4" w:rsidP="0099040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Reconocer los elementos de análisis de funciones.</w:t>
            </w:r>
          </w:p>
          <w:p w14:paraId="725C2FD6" w14:textId="237E975B" w:rsidR="00BB38C4" w:rsidRPr="004412CA" w:rsidRDefault="00546F5D" w:rsidP="0099040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Reconocer</w:t>
            </w:r>
            <w:r w:rsidR="00BB38C4"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secciones cónicas según las características de cada una.</w:t>
            </w:r>
          </w:p>
          <w:p w14:paraId="55A40CF7" w14:textId="77777777" w:rsidR="00BB38C4" w:rsidRPr="004412CA" w:rsidRDefault="00BB38C4" w:rsidP="0099040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Reconocer características y elementos de cada sección cónica.</w:t>
            </w:r>
          </w:p>
          <w:p w14:paraId="1192530C" w14:textId="4A813D99" w:rsidR="00BB38C4" w:rsidRPr="004412CA" w:rsidRDefault="00BB38C4" w:rsidP="0099040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Calcular derivadas, limites e integrales  </w:t>
            </w:r>
          </w:p>
          <w:p w14:paraId="79E679D6" w14:textId="16C68CDD" w:rsidR="00EE5CBA" w:rsidRPr="004412CA" w:rsidRDefault="00546F5D" w:rsidP="0099040A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Aplicar contenidos de análisis matemáticos en situaciones de contexto.</w:t>
            </w:r>
          </w:p>
        </w:tc>
      </w:tr>
      <w:tr w:rsidR="00EE5CBA" w:rsidRPr="004412CA" w14:paraId="6E0AF2A5" w14:textId="77777777" w:rsidTr="0099040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634F0A" w14:textId="77777777" w:rsidR="00EE5CBA" w:rsidRPr="004412CA" w:rsidRDefault="00EE5CBA" w:rsidP="0099040A">
            <w:pPr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7AF599C0" w14:textId="77777777" w:rsidR="00EE5CBA" w:rsidRPr="004412CA" w:rsidRDefault="00EE5CBA" w:rsidP="0099040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CONTENIDOS</w:t>
            </w:r>
          </w:p>
          <w:p w14:paraId="2ED4BFDB" w14:textId="77777777" w:rsidR="00D81782" w:rsidRPr="004412CA" w:rsidRDefault="00D81782" w:rsidP="0099040A">
            <w:pPr>
              <w:pStyle w:val="Prrafodelista"/>
              <w:ind w:left="360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En azul se discrim</w:t>
            </w:r>
            <w:r w:rsidR="001B7A63" w:rsidRPr="004412CA">
              <w:rPr>
                <w:rFonts w:ascii="Arial" w:hAnsi="Arial" w:cs="Arial"/>
                <w:sz w:val="20"/>
                <w:szCs w:val="20"/>
                <w:lang w:val="es-AR"/>
              </w:rPr>
              <w:t>in</w:t>
            </w: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 xml:space="preserve">a los contenidos </w:t>
            </w:r>
            <w:r w:rsidR="001B7A63" w:rsidRPr="004412CA">
              <w:rPr>
                <w:rFonts w:ascii="Arial" w:hAnsi="Arial" w:cs="Arial"/>
                <w:sz w:val="20"/>
                <w:szCs w:val="20"/>
                <w:lang w:val="es-AR"/>
              </w:rPr>
              <w:t>mínimos</w:t>
            </w: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 xml:space="preserve"> de c</w:t>
            </w:r>
            <w:r w:rsidR="001B7A63" w:rsidRPr="004412CA">
              <w:rPr>
                <w:rFonts w:ascii="Arial" w:hAnsi="Arial" w:cs="Arial"/>
                <w:sz w:val="20"/>
                <w:szCs w:val="20"/>
                <w:lang w:val="es-AR"/>
              </w:rPr>
              <w:t>ada unidad</w:t>
            </w:r>
          </w:p>
          <w:p w14:paraId="52DC2460" w14:textId="27AEC329" w:rsidR="001B7A63" w:rsidRPr="004412CA" w:rsidRDefault="001B7A63" w:rsidP="0099040A">
            <w:pPr>
              <w:pStyle w:val="Prrafodelista"/>
              <w:ind w:left="360"/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Cada docente reordenara las unidades de desarrollo a su criterio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3355B9CB" w14:textId="77777777" w:rsidR="00B85C10" w:rsidRPr="004412CA" w:rsidRDefault="00B85C10" w:rsidP="0099040A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AR"/>
              </w:rPr>
              <w:t>U1: </w:t>
            </w:r>
            <w:r w:rsidRPr="004412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AR"/>
              </w:rPr>
              <w:t>ESTUDIO DE FUNCIONES</w:t>
            </w:r>
            <w:r w:rsidRPr="004412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AR"/>
              </w:rPr>
              <w:t xml:space="preserve">   </w:t>
            </w:r>
            <w:r w:rsidRPr="004412CA">
              <w:rPr>
                <w:rFonts w:ascii="Arial" w:eastAsia="Times New Roman" w:hAnsi="Arial" w:cs="Arial"/>
                <w:color w:val="3366FF"/>
                <w:sz w:val="20"/>
                <w:szCs w:val="20"/>
                <w:lang w:eastAsia="es-AR"/>
              </w:rPr>
              <w:t>Funciones: definición. Dominio e imagen. Ceros y Ordenada al origen. Conjunto de positividad y negatividad. Máximos y Mínimos locales. Crecimiento y decrecimiento.</w:t>
            </w:r>
            <w:r w:rsidRPr="0044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Transformaciones gráficas: traslación horizontal y vertical. Interpretación de las traslaciones.</w:t>
            </w:r>
          </w:p>
          <w:p w14:paraId="538EEF0D" w14:textId="7681CC37" w:rsidR="00B85C10" w:rsidRPr="004412CA" w:rsidRDefault="00B85C10" w:rsidP="0099040A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AR"/>
              </w:rPr>
              <w:t>U2: </w:t>
            </w:r>
            <w:r w:rsidRPr="004412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AR"/>
              </w:rPr>
              <w:t xml:space="preserve">LIMITE DE UNA FUNCIÓN </w:t>
            </w:r>
            <w:r w:rsidRPr="004412CA">
              <w:rPr>
                <w:rFonts w:ascii="Arial" w:eastAsia="Times New Roman" w:hAnsi="Arial" w:cs="Arial"/>
                <w:b/>
                <w:bCs/>
                <w:i/>
                <w:iCs/>
                <w:color w:val="548DD4" w:themeColor="text2" w:themeTint="99"/>
                <w:sz w:val="20"/>
                <w:szCs w:val="20"/>
                <w:lang w:eastAsia="es-AR"/>
              </w:rPr>
              <w:t>Aproximación</w:t>
            </w:r>
            <w:r w:rsidRPr="004412CA">
              <w:rPr>
                <w:rFonts w:ascii="Arial" w:eastAsia="Times New Roman" w:hAnsi="Arial" w:cs="Arial"/>
                <w:color w:val="3366FF"/>
                <w:sz w:val="20"/>
                <w:szCs w:val="20"/>
                <w:lang w:eastAsia="es-AR"/>
              </w:rPr>
              <w:t xml:space="preserve"> intuitiva al concepto de límite. Límite de una función en un punto</w:t>
            </w:r>
            <w:r w:rsidRPr="0044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. Límite en el infinito. Interpretación gráfica del límite de una función. </w:t>
            </w:r>
            <w:r w:rsidRPr="004412CA">
              <w:rPr>
                <w:rFonts w:ascii="Arial" w:eastAsia="Times New Roman" w:hAnsi="Arial" w:cs="Arial"/>
                <w:color w:val="3366FF"/>
                <w:sz w:val="20"/>
                <w:szCs w:val="20"/>
                <w:lang w:eastAsia="es-AR"/>
              </w:rPr>
              <w:t>Límites fundamentales  Propiedades de los límites.</w:t>
            </w:r>
            <w:r w:rsidRPr="0044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Indeterminaciones.</w:t>
            </w:r>
          </w:p>
          <w:p w14:paraId="735B4B99" w14:textId="37BB4C10" w:rsidR="00B85C10" w:rsidRPr="004412CA" w:rsidRDefault="00B85C10" w:rsidP="0099040A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AR"/>
              </w:rPr>
              <w:t>U3: </w:t>
            </w:r>
            <w:r w:rsidRPr="004412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AR"/>
              </w:rPr>
              <w:t>DERIVADA</w:t>
            </w:r>
            <w:r w:rsidRPr="004412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AR"/>
              </w:rPr>
              <w:t xml:space="preserve">   </w:t>
            </w:r>
            <w:r w:rsidRPr="004412CA">
              <w:rPr>
                <w:rFonts w:ascii="Arial" w:eastAsia="Times New Roman" w:hAnsi="Arial" w:cs="Arial"/>
                <w:color w:val="3366FF"/>
                <w:sz w:val="20"/>
                <w:szCs w:val="20"/>
                <w:lang w:eastAsia="es-AR"/>
              </w:rPr>
              <w:t>Interpretación geométrica de la derivada. El cociente incremental. Técnicas de derivación. Derivada de funciones elementales.</w:t>
            </w:r>
            <w:r w:rsidRPr="0044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Derivadas sucesivas. Derivación de funciones compuestas. </w:t>
            </w:r>
            <w:r w:rsidRPr="004412CA">
              <w:rPr>
                <w:rFonts w:ascii="Arial" w:eastAsia="Times New Roman" w:hAnsi="Arial" w:cs="Arial"/>
                <w:color w:val="3366FF"/>
                <w:sz w:val="20"/>
                <w:szCs w:val="20"/>
                <w:lang w:eastAsia="es-AR"/>
              </w:rPr>
              <w:t>Aplicación de derivadas al estudio de funciones.</w:t>
            </w:r>
            <w:r w:rsidRPr="0044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Modelos matemáticos de sistemas físicos. –</w:t>
            </w:r>
          </w:p>
          <w:p w14:paraId="53B5D44E" w14:textId="6C844F64" w:rsidR="00B85C10" w:rsidRPr="004412CA" w:rsidRDefault="00B85C10" w:rsidP="0099040A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AR"/>
              </w:rPr>
              <w:t>U4: </w:t>
            </w:r>
            <w:r w:rsidRPr="004412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AR"/>
              </w:rPr>
              <w:t xml:space="preserve">INTEGRAL INDEFINIDA </w:t>
            </w:r>
            <w:r w:rsidRPr="004412CA">
              <w:rPr>
                <w:rFonts w:ascii="Arial" w:eastAsia="Times New Roman" w:hAnsi="Arial" w:cs="Arial"/>
                <w:color w:val="3366FF"/>
                <w:sz w:val="20"/>
                <w:szCs w:val="20"/>
                <w:lang w:eastAsia="es-AR"/>
              </w:rPr>
              <w:t>Integral indefinida. La constante de la función primitiva, procedimiento de integración. Integración inmediata.</w:t>
            </w:r>
            <w:r w:rsidRPr="0044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Integración por sustitución. </w:t>
            </w:r>
            <w:r w:rsidRPr="004412CA">
              <w:rPr>
                <w:rFonts w:ascii="Arial" w:eastAsia="Times New Roman" w:hAnsi="Arial" w:cs="Arial"/>
                <w:color w:val="3366FF"/>
                <w:sz w:val="20"/>
                <w:szCs w:val="20"/>
                <w:lang w:eastAsia="es-AR"/>
              </w:rPr>
              <w:t>Tablas de primitivas inmediatas.</w:t>
            </w:r>
            <w:r w:rsidRPr="0044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Propiedades de la Integración</w:t>
            </w:r>
          </w:p>
          <w:p w14:paraId="6DB99501" w14:textId="2AE6A172" w:rsidR="00B85C10" w:rsidRPr="004412CA" w:rsidRDefault="00B85C10" w:rsidP="0099040A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AR"/>
              </w:rPr>
              <w:t>U5: </w:t>
            </w:r>
            <w:r w:rsidRPr="004412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AR"/>
              </w:rPr>
              <w:t xml:space="preserve">INTEGRAL DEFINIDA </w:t>
            </w:r>
            <w:r w:rsidRPr="004412CA">
              <w:rPr>
                <w:rFonts w:ascii="Arial" w:eastAsia="Times New Roman" w:hAnsi="Arial" w:cs="Arial"/>
                <w:color w:val="3366FF"/>
                <w:sz w:val="20"/>
                <w:szCs w:val="20"/>
                <w:lang w:eastAsia="es-AR"/>
              </w:rPr>
              <w:t>Cálculo del área comprendida entre una curva. Cálculo de la integral definida. Regla de Barrow.</w:t>
            </w:r>
            <w:r w:rsidRPr="0044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Propiedades de las integrales definidas.</w:t>
            </w:r>
          </w:p>
          <w:p w14:paraId="6B26848E" w14:textId="7987E719" w:rsidR="00B85C10" w:rsidRPr="004412CA" w:rsidRDefault="00B85C10" w:rsidP="0099040A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AR"/>
              </w:rPr>
              <w:lastRenderedPageBreak/>
              <w:t>U6:</w:t>
            </w:r>
            <w:r w:rsidRPr="004412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 CÓNICAS</w:t>
            </w:r>
            <w:r w:rsidRPr="0044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: </w:t>
            </w:r>
            <w:r w:rsidRPr="004412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Circunferencia- Elipse- Parábola- Hipérbola</w:t>
            </w:r>
          </w:p>
          <w:p w14:paraId="6ED49FFF" w14:textId="09CE2E8E" w:rsidR="00EE5CBA" w:rsidRPr="005C1C6F" w:rsidRDefault="00B85C10" w:rsidP="0099040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Idea Intuitiva y geométrica de Cónicas. Representación Gráfica. </w:t>
            </w:r>
            <w:r w:rsidRPr="004412CA">
              <w:rPr>
                <w:rFonts w:ascii="Arial" w:eastAsia="Times New Roman" w:hAnsi="Arial" w:cs="Arial"/>
                <w:color w:val="3366FF"/>
                <w:sz w:val="20"/>
                <w:szCs w:val="20"/>
                <w:lang w:eastAsia="es-AR"/>
              </w:rPr>
              <w:t>Definición de cada Cónica. Elementos. Fórmula Cartesiana centrada y descentrada. Formula general. Puntos notables.</w:t>
            </w:r>
            <w:r w:rsidRPr="0044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Ecuación Polar. Ecuación Paramétrica. Pasaje o transformación de una formula a otra. </w:t>
            </w:r>
            <w:r w:rsidRPr="004412CA">
              <w:rPr>
                <w:rFonts w:ascii="Arial" w:eastAsia="Times New Roman" w:hAnsi="Arial" w:cs="Arial"/>
                <w:color w:val="3366FF"/>
                <w:sz w:val="20"/>
                <w:szCs w:val="20"/>
                <w:lang w:eastAsia="es-AR"/>
              </w:rPr>
              <w:t>Construcción de fórmulas según condiciones dadas.</w:t>
            </w:r>
            <w:r w:rsidRPr="0044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Intersección con otros entes geométrico</w:t>
            </w:r>
            <w:r w:rsidR="005C1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s.</w:t>
            </w:r>
          </w:p>
        </w:tc>
      </w:tr>
      <w:tr w:rsidR="00EE5CBA" w:rsidRPr="004412CA" w14:paraId="17B5359B" w14:textId="77777777" w:rsidTr="0099040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0B8B45" w14:textId="77777777" w:rsidR="00EE5CBA" w:rsidRPr="004412CA" w:rsidRDefault="00EE5CBA" w:rsidP="0099040A">
            <w:pPr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16EA9C21" w14:textId="77777777" w:rsidR="00EE5CBA" w:rsidRPr="004412CA" w:rsidRDefault="00EE5CBA" w:rsidP="0099040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BIBLIOGRAFÍA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689F3311" w14:textId="77777777" w:rsidR="007E5AA4" w:rsidRPr="004412CA" w:rsidRDefault="007E5AA4" w:rsidP="0099040A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Matemática 2º polimodal/ Ed. Santillana</w:t>
            </w:r>
          </w:p>
          <w:p w14:paraId="3E7707FD" w14:textId="77777777" w:rsidR="007E5AA4" w:rsidRPr="004412CA" w:rsidRDefault="007E5AA4" w:rsidP="0099040A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Libro de Matemática a medida de Ed. Logikamente</w:t>
            </w:r>
          </w:p>
          <w:p w14:paraId="777A5591" w14:textId="77777777" w:rsidR="007E5AA4" w:rsidRPr="004412CA" w:rsidRDefault="007E5AA4" w:rsidP="0099040A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Matemática 2º de polimodal Ed. Puerto de Palos</w:t>
            </w:r>
          </w:p>
          <w:p w14:paraId="2B3181A8" w14:textId="77777777" w:rsidR="007E5AA4" w:rsidRPr="004412CA" w:rsidRDefault="007E5AA4" w:rsidP="0099040A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Matemática 2º de polimodal Ed. Kapeluz</w:t>
            </w:r>
          </w:p>
          <w:p w14:paraId="2547C5C0" w14:textId="77777777" w:rsidR="007E5AA4" w:rsidRPr="004412CA" w:rsidRDefault="007E5AA4" w:rsidP="0099040A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Matemática 2º de polimodal Ed. Aique</w:t>
            </w:r>
          </w:p>
          <w:p w14:paraId="4D7A27AC" w14:textId="77777777" w:rsidR="007E5AA4" w:rsidRPr="004412CA" w:rsidRDefault="007E5AA4" w:rsidP="0099040A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Matemática/Polimodal Ed. Longseller Libro 1,2,4 y7</w:t>
            </w:r>
          </w:p>
          <w:p w14:paraId="6250D1EA" w14:textId="77777777" w:rsidR="007E5AA4" w:rsidRPr="004412CA" w:rsidRDefault="007E5AA4" w:rsidP="0099040A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Geometría analítica de Margarita Curotto</w:t>
            </w:r>
          </w:p>
          <w:p w14:paraId="5191F571" w14:textId="77777777" w:rsidR="007E5AA4" w:rsidRPr="004412CA" w:rsidRDefault="007E5AA4" w:rsidP="0099040A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412CA">
              <w:rPr>
                <w:rFonts w:ascii="Arial" w:hAnsi="Arial" w:cs="Arial"/>
                <w:sz w:val="20"/>
                <w:szCs w:val="20"/>
              </w:rPr>
              <w:t>Sitio web Educar y Enfoco</w:t>
            </w:r>
          </w:p>
          <w:p w14:paraId="6781DE6B" w14:textId="77777777" w:rsidR="007E5AA4" w:rsidRPr="004412CA" w:rsidRDefault="007E5AA4" w:rsidP="0099040A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412CA">
              <w:rPr>
                <w:rFonts w:ascii="Arial" w:hAnsi="Arial" w:cs="Arial"/>
                <w:sz w:val="20"/>
                <w:szCs w:val="20"/>
              </w:rPr>
              <w:t>Apoyo en software Geogebra</w:t>
            </w:r>
          </w:p>
          <w:p w14:paraId="2571BEE6" w14:textId="13A1E4F3" w:rsidR="00EE5CBA" w:rsidRPr="004412CA" w:rsidRDefault="007E5AA4" w:rsidP="0099040A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Videos tutoriales de YouTube.</w:t>
            </w:r>
          </w:p>
        </w:tc>
      </w:tr>
      <w:tr w:rsidR="00EE5CBA" w:rsidRPr="004412CA" w14:paraId="6DCC8D1F" w14:textId="77777777" w:rsidTr="0099040A">
        <w:trPr>
          <w:trHeight w:val="817"/>
        </w:trPr>
        <w:tc>
          <w:tcPr>
            <w:tcW w:w="3375" w:type="dxa"/>
            <w:gridSpan w:val="5"/>
            <w:shd w:val="clear" w:color="auto" w:fill="BFBFBF" w:themeFill="background1" w:themeFillShade="BF"/>
            <w:vAlign w:val="center"/>
          </w:tcPr>
          <w:p w14:paraId="1DD629B1" w14:textId="77777777" w:rsidR="00EE5CBA" w:rsidRPr="004412CA" w:rsidRDefault="00EE5CBA" w:rsidP="0099040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eastAsia="Adobe Heiti Std R" w:hAnsi="Arial" w:cs="Arial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METODOLOGIA</w:t>
            </w:r>
          </w:p>
        </w:tc>
        <w:tc>
          <w:tcPr>
            <w:tcW w:w="6690" w:type="dxa"/>
            <w:gridSpan w:val="2"/>
          </w:tcPr>
          <w:p w14:paraId="281150E2" w14:textId="77777777" w:rsidR="000C53F0" w:rsidRDefault="000C53F0" w:rsidP="0099040A">
            <w:pPr>
              <w:pStyle w:val="NormalWeb"/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s-AR"/>
              </w:rPr>
              <w:t>S</w:t>
            </w:r>
            <w:r w:rsidRPr="00D63E6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es-AR"/>
              </w:rPr>
              <w:t>egún la Bimodalidad se tendrá en cuenta lo siguiente</w:t>
            </w:r>
          </w:p>
          <w:p w14:paraId="6E3C3D2C" w14:textId="3FB89AA4" w:rsidR="004412CA" w:rsidRPr="000C53F0" w:rsidRDefault="004412CA" w:rsidP="0099040A">
            <w:pPr>
              <w:pStyle w:val="NormalWeb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es-AR"/>
              </w:rPr>
            </w:pPr>
            <w:r w:rsidRPr="00715482">
              <w:rPr>
                <w:rFonts w:eastAsia="Times New Roman" w:cstheme="minorHAnsi"/>
                <w:b/>
                <w:color w:val="000000"/>
                <w:u w:val="single"/>
                <w:lang w:eastAsia="es-AR"/>
              </w:rPr>
              <w:t>En lo presencial</w:t>
            </w:r>
            <w:r w:rsidRPr="00361753">
              <w:rPr>
                <w:rFonts w:eastAsia="Times New Roman" w:cstheme="minorHAnsi"/>
                <w:color w:val="000000"/>
                <w:lang w:eastAsia="es-AR"/>
              </w:rPr>
              <w:t>:</w:t>
            </w:r>
          </w:p>
          <w:p w14:paraId="1803C4C9" w14:textId="77777777" w:rsidR="004412CA" w:rsidRPr="00361753" w:rsidRDefault="004412CA" w:rsidP="0099040A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eastAsia="es-ES"/>
              </w:rPr>
            </w:pPr>
            <w:r w:rsidRPr="00361753">
              <w:rPr>
                <w:rFonts w:eastAsia="Times New Roman" w:cstheme="minorHAnsi"/>
                <w:lang w:eastAsia="es-ES"/>
              </w:rPr>
              <w:t>Estudio dirigido</w:t>
            </w:r>
          </w:p>
          <w:p w14:paraId="63A119FA" w14:textId="77777777" w:rsidR="004412CA" w:rsidRPr="00361753" w:rsidRDefault="004412CA" w:rsidP="0099040A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eastAsia="es-ES"/>
              </w:rPr>
            </w:pPr>
            <w:r w:rsidRPr="00361753">
              <w:rPr>
                <w:rFonts w:eastAsia="Times New Roman" w:cstheme="minorHAnsi"/>
                <w:lang w:eastAsia="es-ES"/>
              </w:rPr>
              <w:t>Debate entre los alumnos</w:t>
            </w:r>
          </w:p>
          <w:p w14:paraId="366E662F" w14:textId="77777777" w:rsidR="004412CA" w:rsidRPr="00361753" w:rsidRDefault="004412CA" w:rsidP="0099040A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Lluvia</w:t>
            </w:r>
            <w:r w:rsidRPr="00361753">
              <w:rPr>
                <w:rFonts w:eastAsia="Times New Roman" w:cstheme="minorHAnsi"/>
                <w:lang w:eastAsia="es-ES"/>
              </w:rPr>
              <w:t xml:space="preserve"> de ideas.</w:t>
            </w:r>
          </w:p>
          <w:p w14:paraId="4452F529" w14:textId="77777777" w:rsidR="004412CA" w:rsidRPr="00361753" w:rsidRDefault="004412CA" w:rsidP="0099040A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eastAsia="es-ES"/>
              </w:rPr>
            </w:pPr>
            <w:r w:rsidRPr="00361753">
              <w:rPr>
                <w:rFonts w:eastAsia="Times New Roman" w:cstheme="minorHAnsi"/>
                <w:lang w:eastAsia="es-ES"/>
              </w:rPr>
              <w:t>Exposición didáctica.</w:t>
            </w:r>
          </w:p>
          <w:p w14:paraId="3D9408CD" w14:textId="77777777" w:rsidR="004412CA" w:rsidRPr="00361753" w:rsidRDefault="004412CA" w:rsidP="0099040A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eastAsia="es-ES"/>
              </w:rPr>
            </w:pPr>
            <w:r w:rsidRPr="00361753">
              <w:rPr>
                <w:rFonts w:eastAsia="Times New Roman" w:cstheme="minorHAnsi"/>
                <w:lang w:eastAsia="es-ES"/>
              </w:rPr>
              <w:t>Desarrollo de guías teóricas y prácticas asistidas por el docente.</w:t>
            </w:r>
          </w:p>
          <w:p w14:paraId="73227151" w14:textId="77777777" w:rsidR="004412CA" w:rsidRDefault="004412CA" w:rsidP="0099040A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eastAsia="es-ES"/>
              </w:rPr>
            </w:pPr>
            <w:r w:rsidRPr="00361753">
              <w:rPr>
                <w:rFonts w:eastAsia="Times New Roman" w:cstheme="minorHAnsi"/>
                <w:lang w:eastAsia="es-ES"/>
              </w:rPr>
              <w:t>Apoyo de las unidades didácticas con bibliografía.</w:t>
            </w:r>
          </w:p>
          <w:p w14:paraId="0B623042" w14:textId="1B480B2D" w:rsidR="004412CA" w:rsidRPr="006C367D" w:rsidRDefault="004412CA" w:rsidP="0099040A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Aula Taller</w:t>
            </w:r>
            <w:r w:rsidR="0099040A">
              <w:rPr>
                <w:rFonts w:eastAsia="Times New Roman" w:cstheme="minorHAnsi"/>
                <w:lang w:eastAsia="es-ES"/>
              </w:rPr>
              <w:t>.</w:t>
            </w:r>
          </w:p>
          <w:p w14:paraId="50E202F5" w14:textId="77777777" w:rsidR="004412CA" w:rsidRDefault="004412CA" w:rsidP="0099040A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es-AR"/>
              </w:rPr>
            </w:pPr>
            <w:r w:rsidRPr="00715482">
              <w:rPr>
                <w:rFonts w:eastAsia="Times New Roman" w:cstheme="minorHAnsi"/>
                <w:b/>
                <w:u w:val="single"/>
                <w:lang w:eastAsia="es-ES"/>
              </w:rPr>
              <w:t>En lo Virtual</w:t>
            </w:r>
            <w:r w:rsidRPr="00361753">
              <w:rPr>
                <w:rFonts w:eastAsia="Times New Roman" w:cstheme="minorHAnsi"/>
                <w:lang w:eastAsia="es-ES"/>
              </w:rPr>
              <w:t>:</w:t>
            </w:r>
            <w:r w:rsidRPr="00715482">
              <w:rPr>
                <w:rFonts w:eastAsia="Times New Roman" w:cstheme="minorHAnsi"/>
                <w:lang w:eastAsia="es-AR"/>
              </w:rPr>
              <w:t xml:space="preserve"> </w:t>
            </w:r>
            <w:r>
              <w:rPr>
                <w:rFonts w:eastAsia="Times New Roman" w:cstheme="minorHAnsi"/>
                <w:lang w:eastAsia="es-AR"/>
              </w:rPr>
              <w:t>lo realizara el docente que solicite la habilitación de sus aulas virtuales, para apoyo y/o agilización de tiempos didácticos en forma complementaria a la presencialidad.</w:t>
            </w:r>
          </w:p>
          <w:p w14:paraId="09984693" w14:textId="77777777" w:rsidR="004412CA" w:rsidRPr="00715482" w:rsidRDefault="004412CA" w:rsidP="0099040A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es-AR"/>
              </w:rPr>
            </w:pPr>
            <w:r>
              <w:rPr>
                <w:rFonts w:eastAsia="Times New Roman" w:cstheme="minorHAnsi"/>
                <w:lang w:eastAsia="es-AR"/>
              </w:rPr>
              <w:t>Se tendrán en cuenta algunas de las siguientes estrategias:</w:t>
            </w:r>
          </w:p>
          <w:p w14:paraId="31D83983" w14:textId="77777777" w:rsidR="004412CA" w:rsidRPr="000C53F0" w:rsidRDefault="004412CA" w:rsidP="0099040A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FF0000"/>
                <w:lang w:eastAsia="es-AR"/>
              </w:rPr>
            </w:pPr>
            <w:r w:rsidRPr="000C53F0">
              <w:rPr>
                <w:rFonts w:eastAsia="Times New Roman" w:cstheme="minorHAnsi"/>
                <w:color w:val="FF0000"/>
                <w:lang w:eastAsia="es-AR"/>
              </w:rPr>
              <w:t>Desarrollo teórico de cada uno de los temas con enlaces a sitios web y videos tutoriales que le permitirán fortalecer y ampliar los conocimientos impartidos.</w:t>
            </w:r>
          </w:p>
          <w:p w14:paraId="4F2334B3" w14:textId="77777777" w:rsidR="004412CA" w:rsidRPr="000C53F0" w:rsidRDefault="004412CA" w:rsidP="0099040A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FF0000"/>
                <w:lang w:eastAsia="es-AR"/>
              </w:rPr>
            </w:pPr>
            <w:r w:rsidRPr="000C53F0">
              <w:rPr>
                <w:rFonts w:eastAsia="Times New Roman" w:cstheme="minorHAnsi"/>
                <w:b/>
                <w:bCs/>
                <w:color w:val="FF0000"/>
                <w:lang w:eastAsia="es-AR"/>
              </w:rPr>
              <w:t>Cuestionarios de AUTOCORRECCION</w:t>
            </w:r>
            <w:r w:rsidRPr="000C53F0">
              <w:rPr>
                <w:rFonts w:eastAsia="Times New Roman" w:cstheme="minorHAnsi"/>
                <w:color w:val="FF0000"/>
                <w:lang w:eastAsia="es-AR"/>
              </w:rPr>
              <w:t> para controlar los resultados de los trabajos prácticos.</w:t>
            </w:r>
          </w:p>
          <w:p w14:paraId="14A99644" w14:textId="77777777" w:rsidR="004412CA" w:rsidRPr="000C53F0" w:rsidRDefault="004412CA" w:rsidP="0099040A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FF0000"/>
                <w:lang w:eastAsia="es-AR"/>
              </w:rPr>
            </w:pPr>
            <w:r w:rsidRPr="000C53F0">
              <w:rPr>
                <w:rFonts w:eastAsia="Times New Roman" w:cstheme="minorHAnsi"/>
                <w:b/>
                <w:bCs/>
                <w:color w:val="FF0000"/>
                <w:lang w:eastAsia="es-AR"/>
              </w:rPr>
              <w:t>Cuestionarios de AUTOEVALUACION INTEGRAL</w:t>
            </w:r>
            <w:r w:rsidRPr="000C53F0">
              <w:rPr>
                <w:rFonts w:eastAsia="Times New Roman" w:cstheme="minorHAnsi"/>
                <w:color w:val="FF0000"/>
                <w:lang w:eastAsia="es-AR"/>
              </w:rPr>
              <w:t> al finalizar cada eje temático.</w:t>
            </w:r>
          </w:p>
          <w:p w14:paraId="48F65D02" w14:textId="77777777" w:rsidR="004412CA" w:rsidRPr="000C53F0" w:rsidRDefault="004412CA" w:rsidP="0099040A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FF0000"/>
                <w:lang w:eastAsia="es-AR"/>
              </w:rPr>
            </w:pPr>
            <w:r w:rsidRPr="000C53F0">
              <w:rPr>
                <w:rFonts w:eastAsia="Times New Roman" w:cstheme="minorHAnsi"/>
                <w:b/>
                <w:bCs/>
                <w:color w:val="FF0000"/>
                <w:lang w:eastAsia="es-AR"/>
              </w:rPr>
              <w:t xml:space="preserve">Foros de consulta, </w:t>
            </w:r>
            <w:r w:rsidRPr="000C53F0">
              <w:rPr>
                <w:rFonts w:eastAsia="Times New Roman" w:cstheme="minorHAnsi"/>
                <w:color w:val="FF0000"/>
                <w:lang w:eastAsia="es-AR"/>
              </w:rPr>
              <w:t xml:space="preserve">estará siempre abierto para evacuar las dudas </w:t>
            </w:r>
          </w:p>
          <w:p w14:paraId="3C0A2F7C" w14:textId="51FE0CAE" w:rsidR="00EE5CBA" w:rsidRPr="005C1C6F" w:rsidRDefault="004412CA" w:rsidP="0099040A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Times New Roman" w:cstheme="minorHAnsi"/>
                <w:color w:val="FF0000"/>
                <w:lang w:eastAsia="es-AR"/>
              </w:rPr>
            </w:pPr>
            <w:r w:rsidRPr="000C53F0">
              <w:rPr>
                <w:rFonts w:eastAsia="Times New Roman" w:cstheme="minorHAnsi"/>
                <w:b/>
                <w:bCs/>
                <w:color w:val="FF0000"/>
                <w:lang w:eastAsia="es-AR"/>
              </w:rPr>
              <w:t xml:space="preserve">Foro de  Participación; </w:t>
            </w:r>
            <w:r w:rsidRPr="000C53F0">
              <w:rPr>
                <w:rFonts w:eastAsia="Times New Roman" w:cstheme="minorHAnsi"/>
                <w:color w:val="FF0000"/>
                <w:lang w:eastAsia="es-AR"/>
              </w:rPr>
              <w:t>también pueden ser utilizados como un Instrumento de participación y/o Evaluación; con cualquier propuesta disparador y/o integrador respecto a la temática presente</w:t>
            </w:r>
          </w:p>
        </w:tc>
      </w:tr>
      <w:tr w:rsidR="00EE5CBA" w:rsidRPr="004412CA" w14:paraId="7BEA2AB3" w14:textId="77777777" w:rsidTr="0099040A">
        <w:trPr>
          <w:trHeight w:val="258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4EDFBD" w14:textId="77777777" w:rsidR="00EE5CBA" w:rsidRPr="004412CA" w:rsidRDefault="00EE5CBA" w:rsidP="0099040A">
            <w:pPr>
              <w:pStyle w:val="Prrafodelista"/>
              <w:numPr>
                <w:ilvl w:val="0"/>
                <w:numId w:val="3"/>
              </w:numPr>
              <w:contextualSpacing/>
              <w:jc w:val="center"/>
              <w:rPr>
                <w:rFonts w:ascii="Arial" w:eastAsia="Adobe Heiti Std R" w:hAnsi="Arial" w:cs="Arial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4412CA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PLANIFICACIÓN – CRONOGRAMA POR TRIMESTRE</w:t>
            </w:r>
          </w:p>
        </w:tc>
      </w:tr>
      <w:tr w:rsidR="00EE5CBA" w:rsidRPr="004412CA" w14:paraId="4613D4E6" w14:textId="77777777" w:rsidTr="0099040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751B72" w14:textId="77777777" w:rsidR="00EE5CBA" w:rsidRPr="004412CA" w:rsidRDefault="00EE5CBA" w:rsidP="0099040A">
            <w:pPr>
              <w:jc w:val="center"/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u w:val="single"/>
                <w:lang w:val="es-AR"/>
              </w:rPr>
            </w:pPr>
            <w:r w:rsidRPr="004412CA"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u w:val="single"/>
                <w:lang w:val="es-AR"/>
              </w:rPr>
              <w:t>PRIMER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64AADF85" w14:textId="77777777" w:rsidR="00EE5CBA" w:rsidRPr="004412CA" w:rsidRDefault="00EE5CBA" w:rsidP="0099040A">
            <w:pPr>
              <w:rPr>
                <w:rFonts w:ascii="Arial" w:eastAsia="Adobe Heiti Std R" w:hAnsi="Arial" w:cs="Arial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0A4DDBDE" w14:textId="0773F7E0" w:rsidR="00EE5CBA" w:rsidRPr="004412CA" w:rsidRDefault="001B7A63" w:rsidP="0099040A">
            <w:pPr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4412CA"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lang w:val="es-AR"/>
              </w:rPr>
              <w:t xml:space="preserve">Unidad 1 y 2 </w:t>
            </w:r>
            <w:r w:rsidR="006374FE" w:rsidRPr="004412CA"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lang w:val="es-AR"/>
              </w:rPr>
              <w:t>(según</w:t>
            </w:r>
            <w:r w:rsidRPr="004412CA"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lang w:val="es-AR"/>
              </w:rPr>
              <w:t xml:space="preserve"> la reorganización de cada docente, se considera el dictado aproximado de 2 unidades por trimestre</w:t>
            </w:r>
            <w:r w:rsidR="0099040A"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lang w:val="es-AR"/>
              </w:rPr>
              <w:t>)</w:t>
            </w:r>
          </w:p>
          <w:p w14:paraId="67F8925C" w14:textId="77777777" w:rsidR="00EE5CBA" w:rsidRPr="004412CA" w:rsidRDefault="00EE5CBA" w:rsidP="0099040A">
            <w:pPr>
              <w:rPr>
                <w:rFonts w:ascii="Arial" w:eastAsia="Adobe Heiti Std R" w:hAnsi="Arial" w:cs="Arial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EE5CBA" w:rsidRPr="004412CA" w14:paraId="161D49D7" w14:textId="77777777" w:rsidTr="0099040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DB509A" w14:textId="77777777" w:rsidR="00EE5CBA" w:rsidRPr="004412CA" w:rsidRDefault="00EE5CBA" w:rsidP="0099040A">
            <w:pPr>
              <w:jc w:val="center"/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u w:val="single"/>
                <w:lang w:val="es-AR"/>
              </w:rPr>
            </w:pPr>
            <w:r w:rsidRPr="004412CA"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u w:val="single"/>
                <w:lang w:val="es-AR"/>
              </w:rPr>
              <w:lastRenderedPageBreak/>
              <w:t>SEGUNDO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vAlign w:val="center"/>
          </w:tcPr>
          <w:p w14:paraId="0557D89A" w14:textId="35975A3E" w:rsidR="00EE5CBA" w:rsidRPr="004412CA" w:rsidRDefault="001B7A63" w:rsidP="0099040A">
            <w:pPr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4412CA"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lang w:val="es-AR"/>
              </w:rPr>
              <w:t>Unidad 3 y 4</w:t>
            </w:r>
          </w:p>
        </w:tc>
      </w:tr>
      <w:tr w:rsidR="00EE5CBA" w:rsidRPr="004412CA" w14:paraId="27F14FFC" w14:textId="77777777" w:rsidTr="0099040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A671ED" w14:textId="77777777" w:rsidR="00EE5CBA" w:rsidRPr="004412CA" w:rsidRDefault="00EE5CBA" w:rsidP="0099040A">
            <w:pPr>
              <w:jc w:val="center"/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4412CA"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u w:val="single"/>
                <w:lang w:val="es-AR"/>
              </w:rPr>
              <w:t>TERCER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186D937A" w14:textId="77777777" w:rsidR="00EE5CBA" w:rsidRPr="004412CA" w:rsidRDefault="00EE5CBA" w:rsidP="0099040A">
            <w:pPr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lang w:val="es-AR"/>
              </w:rPr>
            </w:pPr>
          </w:p>
          <w:p w14:paraId="3EBF64E5" w14:textId="6F44D3F5" w:rsidR="00EE5CBA" w:rsidRPr="004412CA" w:rsidRDefault="001B7A63" w:rsidP="0099040A">
            <w:pPr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4412CA"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lang w:val="es-AR"/>
              </w:rPr>
              <w:t>Unidad 5 y 6</w:t>
            </w:r>
          </w:p>
          <w:p w14:paraId="4F8E7A29" w14:textId="77777777" w:rsidR="00EE5CBA" w:rsidRPr="004412CA" w:rsidRDefault="00EE5CBA" w:rsidP="0099040A">
            <w:pPr>
              <w:rPr>
                <w:rFonts w:ascii="Arial" w:eastAsia="Adobe Heiti Std R" w:hAnsi="Arial" w:cs="Arial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EE5CBA" w:rsidRPr="004412CA" w14:paraId="270D5271" w14:textId="77777777" w:rsidTr="0099040A">
        <w:trPr>
          <w:trHeight w:val="8491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64F42" w14:textId="77777777" w:rsidR="00EE5CBA" w:rsidRPr="004412CA" w:rsidRDefault="00EE5CBA" w:rsidP="0099040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rial" w:eastAsia="Adobe Heiti Std R" w:hAnsi="Arial" w:cs="Arial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4412CA">
              <w:rPr>
                <w:rFonts w:ascii="Arial" w:hAnsi="Arial" w:cs="Arial"/>
                <w:sz w:val="20"/>
                <w:szCs w:val="20"/>
                <w:lang w:val="es-AR"/>
              </w:rPr>
              <w:t>EVALUACIÓN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32BB5F47" w14:textId="3D1C629D" w:rsidR="004412CA" w:rsidRPr="004412CA" w:rsidRDefault="004412CA" w:rsidP="009904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AR"/>
              </w:rPr>
              <w:t>Evaluación</w:t>
            </w:r>
            <w:r w:rsidRPr="00441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 xml:space="preserve">: </w:t>
            </w: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La evaluación general del espacio curricular será considerada de manera </w:t>
            </w:r>
            <w:r w:rsidRPr="00441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individua</w:t>
            </w: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l, aunque algunos trabajos podrán ser presentados en forma grupal o en parejas didácticas. </w:t>
            </w:r>
          </w:p>
          <w:p w14:paraId="5943086C" w14:textId="77777777" w:rsidR="004412CA" w:rsidRPr="004412CA" w:rsidRDefault="004412CA" w:rsidP="009904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u w:val="single"/>
                <w:lang w:eastAsia="es-AR"/>
              </w:rPr>
              <w:t>Criterios de evaluación</w:t>
            </w:r>
          </w:p>
          <w:p w14:paraId="7BA70B12" w14:textId="77777777" w:rsidR="004412CA" w:rsidRPr="004412CA" w:rsidRDefault="004412CA" w:rsidP="009904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Para </w:t>
            </w:r>
            <w:r w:rsidRPr="00441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aprobar</w:t>
            </w: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el espacio curricular, se tendrá en cuenta la calidad de la participación de los estudiantes en relación a los siguientes criterios:</w:t>
            </w:r>
          </w:p>
          <w:p w14:paraId="5260AAB3" w14:textId="77777777" w:rsidR="004412CA" w:rsidRPr="004412CA" w:rsidRDefault="004412CA" w:rsidP="0099040A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Evidenciar dominio conceptual que se vea reflejado en la presentación y realización de las actividades; que den cuenta de un abordaje atento y profundo de cada material (lecturas, videos, sitios web, etc.) propuesto en el curso.</w:t>
            </w:r>
          </w:p>
          <w:p w14:paraId="618163ED" w14:textId="77777777" w:rsidR="004412CA" w:rsidRPr="004412CA" w:rsidRDefault="004412CA" w:rsidP="0099040A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Articular diferentes contenidos del cursado actual en la asignatura “Matemática” como así también con otras materias.</w:t>
            </w:r>
          </w:p>
          <w:p w14:paraId="3BE35F34" w14:textId="77777777" w:rsidR="004412CA" w:rsidRPr="004412CA" w:rsidRDefault="004412CA" w:rsidP="0099040A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Uso de la simbología y el lenguaje específico del área.</w:t>
            </w:r>
          </w:p>
          <w:p w14:paraId="1CC81B25" w14:textId="77777777" w:rsidR="004412CA" w:rsidRPr="004412CA" w:rsidRDefault="004412CA" w:rsidP="0099040A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Contextualización de diferentes situaciones.</w:t>
            </w:r>
          </w:p>
          <w:p w14:paraId="43C61855" w14:textId="77777777" w:rsidR="004412CA" w:rsidRPr="004412CA" w:rsidRDefault="004412CA" w:rsidP="0099040A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Respetar los plazos estipulados en el cronograma y la forma de presentarlos.</w:t>
            </w:r>
          </w:p>
          <w:p w14:paraId="21A05012" w14:textId="77777777" w:rsidR="004412CA" w:rsidRPr="004412CA" w:rsidRDefault="004412CA" w:rsidP="0099040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u w:val="single"/>
                <w:lang w:eastAsia="es-AR"/>
              </w:rPr>
              <w:t>Condiciones de acreditación</w:t>
            </w:r>
          </w:p>
          <w:p w14:paraId="1E2C7831" w14:textId="77777777" w:rsidR="004412CA" w:rsidRPr="004412CA" w:rsidRDefault="004412CA" w:rsidP="009904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Presentar los trabajos prácticos en tiempo y forma debiendo </w:t>
            </w:r>
            <w:r w:rsidRPr="00441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cumplimentar el 80 % de las actividades obligatorias de cada unidad</w:t>
            </w: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con las preguntas y ejercicios integradores referidos a todos los temas abordados. </w:t>
            </w:r>
          </w:p>
          <w:p w14:paraId="2B0BA560" w14:textId="77777777" w:rsidR="004412CA" w:rsidRPr="004412CA" w:rsidRDefault="004412CA" w:rsidP="009904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Realizar la totalidad de cuestionarios de autocorrecciones</w:t>
            </w: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, previos a alguna evaluación o autoevaluación integral.</w:t>
            </w:r>
          </w:p>
          <w:p w14:paraId="78D428D7" w14:textId="77777777" w:rsidR="004412CA" w:rsidRPr="004412CA" w:rsidRDefault="004412CA" w:rsidP="009904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Realizar y aprobar las evaluaciones y/o autoevaluaciones integrales</w:t>
            </w: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, al finalizar cada eje temático. Solo tienes una alternativa de realización.</w:t>
            </w:r>
          </w:p>
          <w:p w14:paraId="7E2FBF8E" w14:textId="77777777" w:rsidR="004412CA" w:rsidRPr="004412CA" w:rsidRDefault="004412CA" w:rsidP="009904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Aprobar el 80% o más de los instrumentos de evaluaciones. En caso de recuperación </w:t>
            </w:r>
            <w:r w:rsidRPr="00441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deberán justificar debidamente</w:t>
            </w:r>
            <w:r w:rsidRPr="004412CA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, en tiempo y forma por los canales correspondientes.</w:t>
            </w:r>
          </w:p>
          <w:p w14:paraId="08D4A9BE" w14:textId="77777777" w:rsidR="004412CA" w:rsidRPr="004412CA" w:rsidRDefault="004412CA" w:rsidP="0099040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1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Participar constantemente en las clases, trabajos prácticos y/o cualquier otra actividad</w:t>
            </w:r>
            <w:r w:rsidRPr="0044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.</w:t>
            </w:r>
          </w:p>
          <w:p w14:paraId="5EEF8D51" w14:textId="77777777" w:rsidR="00EE5CBA" w:rsidRPr="004412CA" w:rsidRDefault="00EE5CBA" w:rsidP="0099040A">
            <w:pPr>
              <w:rPr>
                <w:rFonts w:ascii="Arial" w:eastAsia="Adobe Heiti Std R" w:hAnsi="Arial" w:cs="Arial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</w:tbl>
    <w:p w14:paraId="45206FC0" w14:textId="77777777" w:rsidR="0089214F" w:rsidRPr="004412CA" w:rsidRDefault="0089214F" w:rsidP="000C53F0">
      <w:pPr>
        <w:pStyle w:val="Textoindependiente"/>
        <w:spacing w:before="4" w:after="1"/>
        <w:rPr>
          <w:rFonts w:ascii="Arial" w:hAnsi="Arial" w:cs="Arial"/>
          <w:b w:val="0"/>
          <w:sz w:val="20"/>
          <w:szCs w:val="20"/>
        </w:rPr>
      </w:pPr>
    </w:p>
    <w:sectPr w:rsidR="0089214F" w:rsidRPr="004412CA" w:rsidSect="005C1C6F">
      <w:headerReference w:type="default" r:id="rId8"/>
      <w:type w:val="continuous"/>
      <w:pgSz w:w="11906" w:h="16838" w:code="9"/>
      <w:pgMar w:top="255" w:right="851" w:bottom="278" w:left="851" w:header="425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E736" w14:textId="77777777" w:rsidR="003E0423" w:rsidRDefault="003E0423" w:rsidP="006A7237">
      <w:r>
        <w:separator/>
      </w:r>
    </w:p>
  </w:endnote>
  <w:endnote w:type="continuationSeparator" w:id="0">
    <w:p w14:paraId="3F147193" w14:textId="77777777" w:rsidR="003E0423" w:rsidRDefault="003E0423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0FF5" w14:textId="77777777" w:rsidR="003E0423" w:rsidRDefault="003E0423" w:rsidP="006A7237">
      <w:r>
        <w:separator/>
      </w:r>
    </w:p>
  </w:footnote>
  <w:footnote w:type="continuationSeparator" w:id="0">
    <w:p w14:paraId="606978F8" w14:textId="77777777" w:rsidR="003E0423" w:rsidRDefault="003E0423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5FCE" w14:textId="11172347" w:rsidR="006A7237" w:rsidRDefault="005C1C6F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362AE9F" wp14:editId="5B3A34F3">
          <wp:simplePos x="0" y="0"/>
          <wp:positionH relativeFrom="column">
            <wp:posOffset>-82550</wp:posOffset>
          </wp:positionH>
          <wp:positionV relativeFrom="paragraph">
            <wp:posOffset>5715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23E"/>
    <w:multiLevelType w:val="multilevel"/>
    <w:tmpl w:val="7398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53BAB"/>
    <w:multiLevelType w:val="multilevel"/>
    <w:tmpl w:val="AB1C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57D2B"/>
    <w:multiLevelType w:val="hybridMultilevel"/>
    <w:tmpl w:val="7C88F786"/>
    <w:lvl w:ilvl="0" w:tplc="2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2C2041E"/>
    <w:multiLevelType w:val="multilevel"/>
    <w:tmpl w:val="57DE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F6B90"/>
    <w:multiLevelType w:val="hybridMultilevel"/>
    <w:tmpl w:val="03BA61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E63C1"/>
    <w:multiLevelType w:val="hybridMultilevel"/>
    <w:tmpl w:val="7812DC5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8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66CBA"/>
    <w:multiLevelType w:val="hybridMultilevel"/>
    <w:tmpl w:val="DE9ED6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AC"/>
    <w:rsid w:val="00004A22"/>
    <w:rsid w:val="00012EBA"/>
    <w:rsid w:val="000C53F0"/>
    <w:rsid w:val="000D7DB8"/>
    <w:rsid w:val="001B7A63"/>
    <w:rsid w:val="00231FCD"/>
    <w:rsid w:val="002A368A"/>
    <w:rsid w:val="002B13A1"/>
    <w:rsid w:val="002F692C"/>
    <w:rsid w:val="003E0423"/>
    <w:rsid w:val="004412CA"/>
    <w:rsid w:val="00474C3A"/>
    <w:rsid w:val="004E2DFA"/>
    <w:rsid w:val="00546F5D"/>
    <w:rsid w:val="005C1C6F"/>
    <w:rsid w:val="005D47B2"/>
    <w:rsid w:val="00622D2B"/>
    <w:rsid w:val="006374FE"/>
    <w:rsid w:val="006A7237"/>
    <w:rsid w:val="006F3BAC"/>
    <w:rsid w:val="0071324D"/>
    <w:rsid w:val="007E5AA4"/>
    <w:rsid w:val="007F0B9B"/>
    <w:rsid w:val="0089214F"/>
    <w:rsid w:val="008B3EA4"/>
    <w:rsid w:val="0099040A"/>
    <w:rsid w:val="00A70CD5"/>
    <w:rsid w:val="00A84635"/>
    <w:rsid w:val="00A941BF"/>
    <w:rsid w:val="00AF17E6"/>
    <w:rsid w:val="00B85C10"/>
    <w:rsid w:val="00BB38C4"/>
    <w:rsid w:val="00C62E5B"/>
    <w:rsid w:val="00C80AA9"/>
    <w:rsid w:val="00CF29BF"/>
    <w:rsid w:val="00D81782"/>
    <w:rsid w:val="00ED5DC5"/>
    <w:rsid w:val="00EE5CBA"/>
    <w:rsid w:val="00F70132"/>
    <w:rsid w:val="00F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C4786"/>
  <w15:docId w15:val="{CEA8781E-FAB1-4C35-9448-AF86FC95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0C53F0"/>
    <w:pPr>
      <w:widowControl/>
      <w:autoSpaceDE/>
      <w:autoSpaceDN/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mar\Downloads\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7ABE-F27D-4BDD-8722-388A7B67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Planificación 2023</Template>
  <TotalTime>48</TotalTime>
  <Pages>3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Rubén Durval Marchetti</cp:lastModifiedBy>
  <cp:revision>13</cp:revision>
  <cp:lastPrinted>2022-03-14T15:10:00Z</cp:lastPrinted>
  <dcterms:created xsi:type="dcterms:W3CDTF">2023-03-05T17:30:00Z</dcterms:created>
  <dcterms:modified xsi:type="dcterms:W3CDTF">2023-03-15T13:39:00Z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  <property fmtid="{D5CDD505-2E9C-101B-9397-08002B2CF9AE}" pid="5" name="GrammarlyDocumentId">
    <vt:lpwstr>389ca83b4176acd2fc350ea02e783ec5e33fe129e6f4cfc389bc3027e0c53b3a</vt:lpwstr>
  </property>
</Properties>
</file>