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FD" w:rsidRPr="00004BFD" w:rsidRDefault="00004BFD" w:rsidP="00004BFD">
      <w:pPr>
        <w:pBdr>
          <w:bottom w:val="single" w:sz="12" w:space="11" w:color="42797C"/>
        </w:pBdr>
        <w:spacing w:before="150" w:after="300" w:line="240" w:lineRule="auto"/>
        <w:outlineLvl w:val="1"/>
        <w:rPr>
          <w:rFonts w:ascii="Roboto Condensed" w:eastAsia="Times New Roman" w:hAnsi="Roboto Condensed" w:cs="Times New Roman"/>
          <w:sz w:val="36"/>
          <w:szCs w:val="36"/>
          <w:lang w:eastAsia="es-AR"/>
        </w:rPr>
      </w:pPr>
      <w:bookmarkStart w:id="0" w:name="_GoBack"/>
      <w:bookmarkEnd w:id="0"/>
      <w:r w:rsidRPr="00004BFD">
        <w:rPr>
          <w:rFonts w:ascii="Roboto Condensed" w:eastAsia="Times New Roman" w:hAnsi="Roboto Condensed" w:cs="Times New Roman"/>
          <w:sz w:val="36"/>
          <w:szCs w:val="36"/>
          <w:lang w:eastAsia="es-AR"/>
        </w:rPr>
        <w:t>PROGRAMA</w:t>
      </w:r>
      <w:r>
        <w:rPr>
          <w:rFonts w:ascii="Roboto Condensed" w:eastAsia="Times New Roman" w:hAnsi="Roboto Condensed" w:cs="Times New Roman"/>
          <w:sz w:val="36"/>
          <w:szCs w:val="36"/>
          <w:lang w:eastAsia="es-AR"/>
        </w:rPr>
        <w:t xml:space="preserve"> ARQUITECTURA II</w:t>
      </w:r>
    </w:p>
    <w:p w:rsidR="00004BFD" w:rsidRPr="00004BFD" w:rsidRDefault="00004BFD" w:rsidP="00004B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Enfoque Teórico Metodológico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Formar futuros M.M.O  mediante adecuadas experiencias de enseñanza-aprendizaje, creativos, con alta capacidad técnica, sensibilidad artística y clara conciencia social, aptos para: resolver óptimamente los problemas arquitectónicos de la comunidad dentro del entorno urbano, mantenerse actualizado en los conocimientos, investigar adecuadamente para ofrecer soluciones creativas con fundamento teórico; actuar con ética y responsabilidad protegiendo el medio ambiente, atendiendo a las necesidades que la sociedad demanda; y como agente de cambio y competitividad de clase mundial.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Objetivos Generales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Formar un M.M.O  integral, con equilibrio en las áreas de Diseño, Teórico-Humanístico y la Tecnología Constructiva; capaz de diseñar y construir los espacios que satisfagan las necesidades del hombre en su dualidad física y espiritual, como individuo y sociedad, a partir de la investigación arquitectónica, el desarrollo constructivo, los elementos estructurales y las instalaciones, en su contexto físico, natural, social, económico y cultural, con apego a la normatividad vigente.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Contenidos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EJE TEMÁTICO N°1: </w:t>
      </w:r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ESTUDIO de las ACTIVIDADES, USUARIOS, EQUIPAMIENTO y AMBIENTES de una VIVIENDA: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Análisis de Actividades desde el punto de vista Antropométrico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Actividades domésticas: Conceptualización de la actividad. Concepto de Usuarios (Tipos de usuarios primarios y secundarios); Concepto o definición de equipamiento necesario, y materiales que se pueden emplear.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Análisis de los diferentes ambientes que componen una vivienda: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Áreas públicas, áreas privadas y áreas de servicio. Dormitorio. Cocina. Comedor. Estar. Baño. Lavadero. Etc. Conceptualización. Equipamiento. Espacio de Uso. Zonificación. Diagramas de vinculación o circulación. Condiciones ambientales: Asoleamiento. Ventilación. Renovación de aire. Aislamiento acústico y/o térmico.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EJE TEMATICO N°2:</w:t>
      </w:r>
      <w:proofErr w:type="gram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 </w:t>
      </w:r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ILUMINACIÓN</w:t>
      </w:r>
      <w:proofErr w:type="gramEnd"/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 xml:space="preserve"> y SOMBRA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Conceptos generales. Clasificación de la iluminación. Iluminación artificial. Iluminación natural. Proyecciones. Tipos de proyecciones. Proyección paralela. Proyección oblicua.  Proyección de puntos, rectas, superficies planas, volumen. Tipos de sombra: sombra proyectada, sombra propia. Sombra en fachadas. Sombra en perspectivas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axonométricas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EJE TEMÁTICO N°3</w:t>
      </w:r>
      <w:proofErr w:type="gramStart"/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:</w:t>
      </w:r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ELEMENTOS</w:t>
      </w:r>
      <w:proofErr w:type="gramEnd"/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 xml:space="preserve"> de ENLACE VERTICAL y HORIZONTAL: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Circulaciones horizontales y verticales: Rampas, escaleras y ascensores. Conceptos. Generalidades. Clasificación. Materiales.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Circulaciones verticales: Escaleras: 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Definición. Clasificación. Elementos de una escalera: tramo, huella y contrahuella, línea de huella, pendiente, baranda, paso libre de cabeza, descanso, ojo de escalera, etc. Trazado. Cálculo. Reglamentación. Materialización. Detalles Constructivos.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Compensación de escaleras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definición. Trazado de métodos gráficos.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EJE TEMÁTICO Nº 4: </w:t>
      </w:r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ARQUITECTURA y MEDIO AMBIENTE: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Concepto de sistema, ecosistema. Biodiversidad y sustentabilidad. Clima. Análisis de los diferentes tipos de clima. Zonas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bioambientales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Estrategias de diseño para refrigerar. Estrategias de diseño para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calefaccionar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Características de sus envolventes.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EJE TEMÁTICO N°5: </w:t>
      </w:r>
      <w:r w:rsidRPr="00004BFD">
        <w:rPr>
          <w:rFonts w:ascii="Arial" w:eastAsia="Times New Roman" w:hAnsi="Arial" w:cs="Arial"/>
          <w:b/>
          <w:bCs/>
          <w:color w:val="0000FF"/>
          <w:sz w:val="24"/>
          <w:szCs w:val="24"/>
          <w:lang w:eastAsia="es-AR"/>
        </w:rPr>
        <w:t>TEXTURA, COLOR y COMPOSICIONES.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Texturas. Generalidades. La textura como medio de expresión. Materialización. Color: concepto. Colores primarios, secundarios, terciarios, análogos, complementarios, y/o armónicos. Dimensión del color Tono o tinte. Valor o factor de luminancia. Saturación o factor de pureza. Círculo cromático y acromático. Colores cálidos y fríos. Mezcla de pigmentos. Psicología del color.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Bibliografía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-El Arquitecto. Robert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Auzelle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Ediciones Asociados, S.A. Barcelona.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-Adaptación de la Vivienda a la vida familiar. Claude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Lamure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Ediciones Técnicos Asociados S.A. Barcelona (1980).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-El Arte de Proyectar.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Neufert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Editorial Gustavo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Gilli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-Arquitectura, Forma, Espacio y Orden. Francis D.K.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Ching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E.D. G.G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-Diccionario Visual de Arquitectura. Francis D.K.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Ching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E.D.G.G,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-Introducción a los Sistemas Gráficos de Representación. Facultad de Arquitectura, Urbanismo y Diseño, Universidad Nacional de Córdoba.</w:t>
      </w:r>
    </w:p>
    <w:p w:rsid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-El Saber de la Arquitectura. Bruno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Zevi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04BFD" w:rsidRPr="00004BFD" w:rsidRDefault="00004BFD" w:rsidP="00004BFD">
      <w:pPr>
        <w:pBdr>
          <w:bottom w:val="single" w:sz="12" w:space="11" w:color="309B4C"/>
        </w:pBdr>
        <w:shd w:val="clear" w:color="auto" w:fill="FFFFFF"/>
        <w:spacing w:before="150" w:after="300" w:line="240" w:lineRule="auto"/>
        <w:outlineLvl w:val="1"/>
        <w:rPr>
          <w:rFonts w:ascii="Roboto Condensed" w:eastAsia="Times New Roman" w:hAnsi="Roboto Condensed" w:cs="Arial"/>
          <w:color w:val="000000"/>
          <w:sz w:val="36"/>
          <w:szCs w:val="36"/>
          <w:lang w:eastAsia="es-AR"/>
        </w:rPr>
      </w:pPr>
      <w:r w:rsidRPr="00004BFD">
        <w:rPr>
          <w:rFonts w:ascii="Roboto Condensed" w:eastAsia="Times New Roman" w:hAnsi="Roboto Condensed" w:cs="Arial"/>
          <w:color w:val="000000"/>
          <w:sz w:val="36"/>
          <w:szCs w:val="36"/>
          <w:lang w:eastAsia="es-AR"/>
        </w:rPr>
        <w:lastRenderedPageBreak/>
        <w:t>DIBUJO TECNICO 2°AÑO C.S.C.</w:t>
      </w:r>
    </w:p>
    <w:p w:rsidR="00004BFD" w:rsidRPr="00004BFD" w:rsidRDefault="00004BFD" w:rsidP="00004BF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es-AR"/>
        </w:rPr>
        <w:t>OBJETIVOS GENERALES: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Adquisición, comprensión, internalización y explicación de los contenidos elementales de los diferentes sistemas y procesos constructivos de un plano de construcciones civiles.-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Aplicación de los conocimientos a distintas situaciones de la vida familiar, escolar y social en general.-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Desarrollo de la capacidad de autonomía y de pensamiento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critico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la realización  delas actividades.-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Transferencia de los referentes conceptuales, teóricos y prácticos de la de la disciplina en la vida cotidiana.-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Desarrollo de la capacidad de exposición lógica de trabajos y la manera de presentarlos.-</w:t>
      </w:r>
    </w:p>
    <w:p w:rsidR="00004BFD" w:rsidRPr="00004BFD" w:rsidRDefault="00004BFD" w:rsidP="0000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Reconocimientos progresivo de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mismo, como sujeto autónomo, libre para la toma de decisiones y capaz de delinear  su propio proyecto de vida.-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u w:val="single"/>
          <w:lang w:eastAsia="es-AR"/>
        </w:rPr>
        <w:t>CONTENIDOS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Eje temático I: LINEAS, LETRAS,</w:t>
      </w:r>
      <w:r w:rsidRPr="00004BFD">
        <w:rPr>
          <w:rFonts w:ascii="Arial" w:eastAsia="Times New Roman" w:hAnsi="Arial" w:cs="Arial"/>
          <w:color w:val="FF6600"/>
          <w:sz w:val="24"/>
          <w:szCs w:val="24"/>
          <w:lang w:eastAsia="es-AR"/>
        </w:rPr>
        <w:t> </w:t>
      </w: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COTAS Y MODOS DE ACOTAR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Uso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AR"/>
        </w:rPr>
        <w:t>líneas</w:t>
      </w:r>
      <w:r w:rsidRPr="00004B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, ejes, proyecciones, líneas de cotas, etc. aplicando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AR"/>
        </w:rPr>
        <w:t>Normas</w:t>
      </w:r>
      <w:r w:rsidRPr="00004B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AR"/>
        </w:rPr>
        <w:t>IRAM 4502</w:t>
      </w:r>
      <w:r w:rsidRPr="00004B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AR"/>
        </w:rPr>
        <w:t> 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           planos de construcciones civiles en las diferentes escalas.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Uso de letras para títulos, subtítulos, especificaciones generales, materiales, leyendas, etc. aplicando Normas IRAM 4503 para la elaboración de planos de construcciones civiles, en diferentes escalas.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Uso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cotas: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totales, parciales, de nivel. Uso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símbolos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de numeración de locales, carpintería, detalles, etc. aplicando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para la elaboración de planos de construcciones civiles en diferentes escalas.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 4511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Modo de acotar planos de construcciones civiles, objeto, generalidades y aplicación de las </w:t>
      </w: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shd w:val="clear" w:color="auto" w:fill="000000"/>
          <w:lang w:eastAsia="es-AR"/>
        </w:rPr>
        <w:t>normas.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lastRenderedPageBreak/>
        <w:t>Eje temático II: SIMBOLOS Y TEXTURAS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 4525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Símbolos para planos de construcción de edificios. Representación de muros, puertas, ventanas, locales, espacios libres, conductos de humos, ascensores, escaleras, rampas, árboles y arbustos, planos de detalle, etc. En las diferentes escalas.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 4526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Símbolos convencionales de artefactos y accesorios empleados en las construcciones de edificios.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Aplicación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en texturas para la elaboración de planos de obras civiles en fachadas, pisos y vistas.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Eje temático III: PROYECCIONES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Aplicación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 4501. 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Definiciones de vistas de vistas. Método ISO (E). Concepto. Proyecciones sobre un plano. Proyecciones ortogonales sobre un sistema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diédrico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Método de  Monge.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Eje temático IV: ESCALA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Aplicación de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Normas IRAM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4505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en la elaboración de planos  de construcciones civiles resuelto en diferentes escalas.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lang w:eastAsia="es-AR"/>
        </w:rPr>
        <w:t>Eje temático V: SISTEMA DE REPRESENTACION GRAFICA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1- PROYECCIONES PARALELAS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ORTOGONALES Y OBLICUAS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Acotadas y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diédricas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(dos dimensiones). Secciones horizontales: Plantas, vistas. Secciones verticales: vistas, cortes, plantas de techos, etc.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Representación de equipamiento: móvil, vegetación, personas, etc.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Axonométricas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(isométricas, simétrica,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trimétrica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Caballera (frente y planta)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2- PROYECCIONES CENTRALES CONICAS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Perspectiva polar. Elementos de la proyección cónica. Métodos de las trazas visuales, interiores y exteriores. Perspectiva de dos puntos de fuga. Incorporación de escala humana, texturas, equipamiento móvil, vegetación, colores y sombras.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lastRenderedPageBreak/>
        <w:t>3- SECCIONES FUGADAS</w:t>
      </w: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Plantas fugadas, Cortes fugados, Croquis: tipos. Técnicas y procesos para su elaboración.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FF66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FF6600"/>
          <w:sz w:val="24"/>
          <w:szCs w:val="24"/>
          <w:u w:val="single"/>
          <w:lang w:eastAsia="es-AR"/>
        </w:rPr>
        <w:t>BIBLIOGRAFÍA BÁSICA: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Manual de normas para Dibujo Técnico. NORMAS IRAM.-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Arquitectura habitacional. Autor: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Plazola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Editorial: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Limusa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.-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Modelos gráficos para el diseño arquitectónico. Autor: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Ernest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Burden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Editorial: GG.-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Croquis. Autor: Arq. Raúl E. Ferreira Centeno. Editorial: </w:t>
      </w:r>
      <w:proofErr w:type="gram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U.N.C..</w:t>
      </w:r>
      <w:proofErr w:type="gram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croquis exploratorio. Autor: Arq. Raúl E. Ferreira Centeno. Editorial: </w:t>
      </w:r>
      <w:proofErr w:type="gram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U.N.C..</w:t>
      </w:r>
      <w:proofErr w:type="gram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</w:t>
      </w:r>
    </w:p>
    <w:p w:rsidR="00004BFD" w:rsidRPr="00004BFD" w:rsidRDefault="00004BFD" w:rsidP="0000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Fichas de vegetales. Autor: Cátedra Arq. Paisajista. Editorial: </w:t>
      </w:r>
      <w:proofErr w:type="gram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U.N.C..</w:t>
      </w:r>
      <w:proofErr w:type="gram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-                                                 </w:t>
      </w:r>
    </w:p>
    <w:p w:rsidR="00004BFD" w:rsidRPr="00004BFD" w:rsidRDefault="00004BFD" w:rsidP="0000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10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Características del proyecto. Biblioteca </w:t>
      </w:r>
      <w:proofErr w:type="spellStart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Atrium</w:t>
      </w:r>
      <w:proofErr w:type="spellEnd"/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la construcción. Tomo VI.-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004BFD">
        <w:rPr>
          <w:rFonts w:ascii="Arial" w:eastAsia="Times New Roman" w:hAnsi="Arial" w:cs="Arial"/>
          <w:i/>
          <w:iCs/>
          <w:color w:val="FF0000"/>
          <w:sz w:val="24"/>
          <w:szCs w:val="24"/>
          <w:lang w:eastAsia="es-AR"/>
        </w:rPr>
        <w:t> </w:t>
      </w:r>
    </w:p>
    <w:p w:rsid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04BFD" w:rsidRPr="00004BFD" w:rsidRDefault="00004BFD" w:rsidP="00004B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9531A" w:rsidRDefault="0099531A"/>
    <w:sectPr w:rsidR="00995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6F6"/>
    <w:multiLevelType w:val="multilevel"/>
    <w:tmpl w:val="6C7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51625"/>
    <w:multiLevelType w:val="multilevel"/>
    <w:tmpl w:val="71C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1412"/>
    <w:multiLevelType w:val="multilevel"/>
    <w:tmpl w:val="708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FD"/>
    <w:rsid w:val="00004BFD"/>
    <w:rsid w:val="00982671"/>
    <w:rsid w:val="009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4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4BF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00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04BFD"/>
    <w:rPr>
      <w:b/>
      <w:bCs/>
    </w:rPr>
  </w:style>
  <w:style w:type="character" w:styleId="nfasis">
    <w:name w:val="Emphasis"/>
    <w:basedOn w:val="Fuentedeprrafopredeter"/>
    <w:uiPriority w:val="20"/>
    <w:qFormat/>
    <w:rsid w:val="00004B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4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4BF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00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04BFD"/>
    <w:rPr>
      <w:b/>
      <w:bCs/>
    </w:rPr>
  </w:style>
  <w:style w:type="character" w:styleId="nfasis">
    <w:name w:val="Emphasis"/>
    <w:basedOn w:val="Fuentedeprrafopredeter"/>
    <w:uiPriority w:val="20"/>
    <w:qFormat/>
    <w:rsid w:val="00004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369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2D2D2"/>
                            <w:bottom w:val="single" w:sz="6" w:space="24" w:color="D2D2D2"/>
                            <w:right w:val="single" w:sz="6" w:space="15" w:color="D2D2D2"/>
                          </w:divBdr>
                          <w:divsChild>
                            <w:div w:id="6780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5783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92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984">
                  <w:marLeft w:val="0"/>
                  <w:marRight w:val="0"/>
                  <w:marTop w:val="0"/>
                  <w:marBottom w:val="0"/>
                  <w:divBdr>
                    <w:top w:val="single" w:sz="6" w:space="9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4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54383</cp:lastModifiedBy>
  <cp:revision>2</cp:revision>
  <dcterms:created xsi:type="dcterms:W3CDTF">2023-04-26T13:55:00Z</dcterms:created>
  <dcterms:modified xsi:type="dcterms:W3CDTF">2023-04-26T13:55:00Z</dcterms:modified>
</cp:coreProperties>
</file>