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6F" w:rsidRDefault="002C516F" w:rsidP="002C516F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:rsidR="002C516F" w:rsidRPr="001B665C" w:rsidRDefault="002C516F" w:rsidP="002C516F">
      <w:pPr>
        <w:jc w:val="center"/>
        <w:rPr>
          <w:b/>
          <w:color w:val="000000" w:themeColor="text1"/>
          <w:sz w:val="24"/>
          <w:szCs w:val="4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3"/>
        <w:gridCol w:w="1486"/>
        <w:gridCol w:w="2976"/>
        <w:gridCol w:w="3964"/>
      </w:tblGrid>
      <w:tr w:rsidR="001B665C" w:rsidTr="009963FA">
        <w:trPr>
          <w:trHeight w:val="340"/>
        </w:trPr>
        <w:tc>
          <w:tcPr>
            <w:tcW w:w="1203" w:type="dxa"/>
            <w:shd w:val="clear" w:color="auto" w:fill="BFBFBF" w:themeFill="background1" w:themeFillShade="BF"/>
            <w:vAlign w:val="center"/>
          </w:tcPr>
          <w:p w:rsidR="001B665C" w:rsidRDefault="001B665C" w:rsidP="001B665C">
            <w:pPr>
              <w:jc w:val="center"/>
            </w:pPr>
            <w:r>
              <w:t>AÑO</w:t>
            </w:r>
          </w:p>
        </w:tc>
        <w:tc>
          <w:tcPr>
            <w:tcW w:w="1486" w:type="dxa"/>
            <w:shd w:val="clear" w:color="auto" w:fill="BFBFBF" w:themeFill="background1" w:themeFillShade="BF"/>
            <w:vAlign w:val="center"/>
          </w:tcPr>
          <w:p w:rsidR="001B665C" w:rsidRDefault="001B665C" w:rsidP="001B665C">
            <w:pPr>
              <w:jc w:val="center"/>
            </w:pPr>
            <w:r>
              <w:t>CURSO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1B665C" w:rsidRDefault="00CA0A1E" w:rsidP="001B665C">
            <w:pPr>
              <w:jc w:val="center"/>
            </w:pPr>
            <w:r>
              <w:t>DEPARTAMENTO</w:t>
            </w:r>
          </w:p>
        </w:tc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1B665C" w:rsidRDefault="00CA0A1E" w:rsidP="001B665C">
            <w:pPr>
              <w:jc w:val="center"/>
            </w:pPr>
            <w:r>
              <w:t>DOCENTE/S (Apellido y Nombres)</w:t>
            </w:r>
          </w:p>
        </w:tc>
      </w:tr>
      <w:tr w:rsidR="00CA0A1E" w:rsidTr="009963FA">
        <w:trPr>
          <w:trHeight w:val="398"/>
        </w:trPr>
        <w:tc>
          <w:tcPr>
            <w:tcW w:w="1203" w:type="dxa"/>
            <w:vAlign w:val="center"/>
          </w:tcPr>
          <w:p w:rsidR="00CA0A1E" w:rsidRPr="00D971AE" w:rsidRDefault="00B5324E" w:rsidP="00CA0A1E">
            <w:pPr>
              <w:jc w:val="center"/>
              <w:rPr>
                <w:b/>
              </w:rPr>
            </w:pPr>
            <w:r w:rsidRPr="00D971AE">
              <w:rPr>
                <w:b/>
              </w:rPr>
              <w:t>2023</w:t>
            </w:r>
          </w:p>
        </w:tc>
        <w:tc>
          <w:tcPr>
            <w:tcW w:w="1486" w:type="dxa"/>
            <w:vAlign w:val="center"/>
          </w:tcPr>
          <w:p w:rsidR="00CA0A1E" w:rsidRPr="00D971AE" w:rsidRDefault="00B5324E" w:rsidP="00CA0A1E">
            <w:pPr>
              <w:jc w:val="center"/>
              <w:rPr>
                <w:b/>
              </w:rPr>
            </w:pPr>
            <w:r w:rsidRPr="00D971AE">
              <w:rPr>
                <w:b/>
              </w:rPr>
              <w:t>4° 1ª 2ª CSC</w:t>
            </w:r>
          </w:p>
        </w:tc>
        <w:tc>
          <w:tcPr>
            <w:tcW w:w="2976" w:type="dxa"/>
            <w:vAlign w:val="center"/>
          </w:tcPr>
          <w:p w:rsidR="00CA0A1E" w:rsidRPr="004833A4" w:rsidRDefault="004833A4" w:rsidP="00CA0A1E">
            <w:pPr>
              <w:jc w:val="center"/>
              <w:rPr>
                <w:b/>
              </w:rPr>
            </w:pPr>
            <w:r w:rsidRPr="004833A4">
              <w:rPr>
                <w:b/>
              </w:rPr>
              <w:t>TECNOLOGÍA APLICADA</w:t>
            </w:r>
          </w:p>
        </w:tc>
        <w:tc>
          <w:tcPr>
            <w:tcW w:w="3964" w:type="dxa"/>
            <w:vAlign w:val="center"/>
          </w:tcPr>
          <w:p w:rsidR="00CA0A1E" w:rsidRDefault="000B2132" w:rsidP="00CA0A1E">
            <w:pPr>
              <w:jc w:val="center"/>
            </w:pPr>
            <w:r>
              <w:t>Arq. Burgos María Alejandra</w:t>
            </w:r>
          </w:p>
          <w:p w:rsidR="000B2132" w:rsidRDefault="000B2132" w:rsidP="00CA0A1E">
            <w:pPr>
              <w:jc w:val="center"/>
            </w:pPr>
            <w:r>
              <w:t>Arq. Almaraz Pedro</w:t>
            </w:r>
          </w:p>
        </w:tc>
      </w:tr>
      <w:tr w:rsidR="00CA0A1E" w:rsidTr="00723E0B">
        <w:trPr>
          <w:trHeight w:val="340"/>
        </w:trPr>
        <w:tc>
          <w:tcPr>
            <w:tcW w:w="5665" w:type="dxa"/>
            <w:gridSpan w:val="3"/>
            <w:shd w:val="clear" w:color="auto" w:fill="BFBFBF" w:themeFill="background1" w:themeFillShade="BF"/>
            <w:vAlign w:val="center"/>
          </w:tcPr>
          <w:p w:rsidR="00CA0A1E" w:rsidRDefault="00CA0A1E" w:rsidP="00CA0A1E">
            <w:pPr>
              <w:jc w:val="center"/>
            </w:pPr>
            <w:r>
              <w:t>ASIGNATURA</w:t>
            </w:r>
          </w:p>
        </w:tc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CA0A1E" w:rsidRDefault="00CA0A1E" w:rsidP="00CA0A1E">
            <w:pPr>
              <w:jc w:val="center"/>
            </w:pPr>
            <w:r>
              <w:t>HS CAT.</w:t>
            </w:r>
          </w:p>
        </w:tc>
      </w:tr>
      <w:tr w:rsidR="00723E0B" w:rsidTr="00CA0A1E">
        <w:trPr>
          <w:trHeight w:val="340"/>
        </w:trPr>
        <w:tc>
          <w:tcPr>
            <w:tcW w:w="5665" w:type="dxa"/>
            <w:gridSpan w:val="3"/>
            <w:vAlign w:val="center"/>
          </w:tcPr>
          <w:p w:rsidR="00723E0B" w:rsidRPr="000B2132" w:rsidRDefault="000B2132" w:rsidP="00CA0A1E">
            <w:pPr>
              <w:jc w:val="center"/>
              <w:rPr>
                <w:b/>
              </w:rPr>
            </w:pPr>
            <w:r w:rsidRPr="000B2132">
              <w:rPr>
                <w:b/>
              </w:rPr>
              <w:t>CÓMPUTO Y PRESUPUESTO</w:t>
            </w:r>
          </w:p>
        </w:tc>
        <w:tc>
          <w:tcPr>
            <w:tcW w:w="3964" w:type="dxa"/>
            <w:vAlign w:val="center"/>
          </w:tcPr>
          <w:p w:rsidR="00723E0B" w:rsidRPr="00D971AE" w:rsidRDefault="00D971AE" w:rsidP="00CA0A1E">
            <w:pPr>
              <w:jc w:val="center"/>
              <w:rPr>
                <w:b/>
              </w:rPr>
            </w:pPr>
            <w:r w:rsidRPr="00D971AE">
              <w:rPr>
                <w:b/>
              </w:rPr>
              <w:t xml:space="preserve">4 </w:t>
            </w:r>
            <w:bookmarkStart w:id="0" w:name="_GoBack"/>
            <w:bookmarkEnd w:id="0"/>
          </w:p>
        </w:tc>
      </w:tr>
      <w:tr w:rsidR="00CA0A1E" w:rsidTr="009963FA">
        <w:tc>
          <w:tcPr>
            <w:tcW w:w="2689" w:type="dxa"/>
            <w:gridSpan w:val="2"/>
            <w:shd w:val="clear" w:color="auto" w:fill="BFBFBF" w:themeFill="background1" w:themeFillShade="BF"/>
            <w:vAlign w:val="center"/>
          </w:tcPr>
          <w:p w:rsidR="00CA0A1E" w:rsidRPr="00D971AE" w:rsidRDefault="00CA0A1E" w:rsidP="009963FA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b/>
              </w:rPr>
            </w:pPr>
            <w:r w:rsidRPr="00D971AE">
              <w:rPr>
                <w:b/>
              </w:rPr>
              <w:t>OBJETIVO GENERAL</w:t>
            </w:r>
          </w:p>
        </w:tc>
        <w:tc>
          <w:tcPr>
            <w:tcW w:w="6940" w:type="dxa"/>
            <w:gridSpan w:val="2"/>
          </w:tcPr>
          <w:p w:rsidR="00CA0A1E" w:rsidRDefault="009963FA">
            <w:r w:rsidRPr="003944BA">
              <w:rPr>
                <w:sz w:val="20"/>
                <w:szCs w:val="20"/>
                <w:lang w:val="es-AR"/>
              </w:rPr>
              <w:t>Este espacio curricular permite a los jóvenes alumnos apropiarse de las herramientas teóricas, prácticas y metodológicas necesarias para la elaboración del Cómputo y Presupuesto de un proyecto u obra de arquitectura e ingeniería. Actividad que supone la utilización de la puesta en práctica de los saberes adquiridos a lo largo de la formación Técnica Secundaria.</w:t>
            </w:r>
          </w:p>
        </w:tc>
      </w:tr>
      <w:tr w:rsidR="009963FA" w:rsidTr="00B55DBA">
        <w:tc>
          <w:tcPr>
            <w:tcW w:w="2689" w:type="dxa"/>
            <w:gridSpan w:val="2"/>
            <w:shd w:val="clear" w:color="auto" w:fill="BFBFBF" w:themeFill="background1" w:themeFillShade="BF"/>
            <w:vAlign w:val="center"/>
          </w:tcPr>
          <w:p w:rsidR="009963FA" w:rsidRDefault="009963FA" w:rsidP="00B55DBA">
            <w:pPr>
              <w:pStyle w:val="Prrafodelista"/>
              <w:numPr>
                <w:ilvl w:val="0"/>
                <w:numId w:val="1"/>
              </w:numPr>
              <w:ind w:left="313" w:hanging="313"/>
              <w:jc w:val="center"/>
            </w:pPr>
            <w:r>
              <w:t>OBJETIVOS ESPECÍFICOS</w:t>
            </w:r>
          </w:p>
        </w:tc>
        <w:tc>
          <w:tcPr>
            <w:tcW w:w="6940" w:type="dxa"/>
            <w:gridSpan w:val="2"/>
          </w:tcPr>
          <w:p w:rsidR="009963FA" w:rsidRDefault="00B55DBA">
            <w:r>
              <w:rPr>
                <w:sz w:val="20"/>
                <w:szCs w:val="20"/>
                <w:lang w:val="es-AR"/>
              </w:rPr>
              <w:t>Que el alumno sea</w:t>
            </w:r>
            <w:r w:rsidRPr="003944BA">
              <w:rPr>
                <w:sz w:val="20"/>
                <w:szCs w:val="20"/>
                <w:lang w:val="es-AR"/>
              </w:rPr>
              <w:t xml:space="preserve"> capaz de computar y presupuestar una obra existente o un proyecto de arquitectura e ingeniería, aplicando Normas, procedimientos y las técnicas pertinentes para su elaboración.</w:t>
            </w:r>
          </w:p>
        </w:tc>
      </w:tr>
      <w:tr w:rsidR="00723E0B" w:rsidTr="00B5324E">
        <w:tc>
          <w:tcPr>
            <w:tcW w:w="2689" w:type="dxa"/>
            <w:gridSpan w:val="2"/>
            <w:shd w:val="clear" w:color="auto" w:fill="BFBFBF" w:themeFill="background1" w:themeFillShade="BF"/>
            <w:vAlign w:val="center"/>
          </w:tcPr>
          <w:p w:rsidR="00723E0B" w:rsidRPr="00D971AE" w:rsidRDefault="00723E0B" w:rsidP="00B5324E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b/>
              </w:rPr>
            </w:pPr>
            <w:r w:rsidRPr="00D971AE">
              <w:rPr>
                <w:b/>
              </w:rPr>
              <w:t>CONTENIDOS</w:t>
            </w:r>
          </w:p>
        </w:tc>
        <w:tc>
          <w:tcPr>
            <w:tcW w:w="6940" w:type="dxa"/>
            <w:gridSpan w:val="2"/>
          </w:tcPr>
          <w:p w:rsidR="00736134" w:rsidRPr="00012EBA" w:rsidRDefault="00736134" w:rsidP="0073613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AR"/>
              </w:rPr>
            </w:pPr>
            <w:r w:rsidRPr="000A3760">
              <w:rPr>
                <w:b/>
                <w:sz w:val="20"/>
                <w:szCs w:val="20"/>
                <w:lang w:val="es-AR"/>
              </w:rPr>
              <w:t>Contenido 1</w:t>
            </w:r>
            <w:r>
              <w:rPr>
                <w:sz w:val="20"/>
                <w:szCs w:val="20"/>
                <w:lang w:val="es-AR"/>
              </w:rPr>
              <w:t xml:space="preserve">: </w:t>
            </w:r>
            <w:r w:rsidRPr="00C36966">
              <w:rPr>
                <w:sz w:val="20"/>
                <w:szCs w:val="20"/>
                <w:lang w:val="es-AR"/>
              </w:rPr>
              <w:t>Análisis e interpretación de una documentación de obra, planos generales y de detalles, planillas de locales y pliegos de condiciones. Contrato, modelos.</w:t>
            </w:r>
          </w:p>
          <w:p w:rsidR="00736134" w:rsidRDefault="00736134" w:rsidP="0073613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AR"/>
              </w:rPr>
            </w:pPr>
            <w:r w:rsidRPr="000A3760">
              <w:rPr>
                <w:b/>
                <w:sz w:val="20"/>
                <w:szCs w:val="20"/>
                <w:lang w:val="es-AR"/>
              </w:rPr>
              <w:t>Contenido 2</w:t>
            </w:r>
            <w:r>
              <w:rPr>
                <w:sz w:val="20"/>
                <w:szCs w:val="20"/>
                <w:lang w:val="es-AR"/>
              </w:rPr>
              <w:t xml:space="preserve">: </w:t>
            </w:r>
            <w:r w:rsidRPr="00C36966">
              <w:rPr>
                <w:sz w:val="20"/>
                <w:szCs w:val="20"/>
                <w:lang w:val="es-AR"/>
              </w:rPr>
              <w:t>Computo métrico, definición y objeto, planillas a emplear. Normas del Ministerio de Obras Publicas de la Nación. Ordenamiento del trabajo, listado de rubros.</w:t>
            </w:r>
          </w:p>
          <w:p w:rsidR="00736134" w:rsidRPr="000A3760" w:rsidRDefault="00736134" w:rsidP="0073613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AR"/>
              </w:rPr>
            </w:pPr>
            <w:r w:rsidRPr="000A3760">
              <w:rPr>
                <w:b/>
                <w:sz w:val="20"/>
                <w:szCs w:val="20"/>
                <w:lang w:val="es-AR"/>
              </w:rPr>
              <w:t>Contenido</w:t>
            </w:r>
            <w:r>
              <w:rPr>
                <w:b/>
                <w:sz w:val="20"/>
                <w:szCs w:val="20"/>
                <w:lang w:val="es-AR"/>
              </w:rPr>
              <w:t xml:space="preserve"> 3</w:t>
            </w:r>
            <w:r>
              <w:rPr>
                <w:sz w:val="20"/>
                <w:szCs w:val="20"/>
                <w:lang w:val="es-AR"/>
              </w:rPr>
              <w:t xml:space="preserve">: </w:t>
            </w:r>
            <w:r w:rsidRPr="000A3760">
              <w:rPr>
                <w:sz w:val="20"/>
                <w:szCs w:val="20"/>
                <w:lang w:val="es-AR"/>
              </w:rPr>
              <w:t>Movimiento de suelos, excavaciones, desmontes y terraplenes. Movimiento de suelos en grandes superficies. Métodos para su cómputo. Esponjamientos. Unidades y ejercicios.</w:t>
            </w:r>
          </w:p>
          <w:p w:rsidR="00736134" w:rsidRDefault="00736134" w:rsidP="0073613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AR"/>
              </w:rPr>
            </w:pPr>
            <w:r w:rsidRPr="000A3760">
              <w:rPr>
                <w:b/>
                <w:sz w:val="20"/>
                <w:szCs w:val="20"/>
                <w:lang w:val="es-AR"/>
              </w:rPr>
              <w:t>Contenido</w:t>
            </w:r>
            <w:r>
              <w:rPr>
                <w:b/>
                <w:sz w:val="20"/>
                <w:szCs w:val="20"/>
                <w:lang w:val="es-AR"/>
              </w:rPr>
              <w:t xml:space="preserve"> 4</w:t>
            </w:r>
            <w:r>
              <w:rPr>
                <w:sz w:val="20"/>
                <w:szCs w:val="20"/>
                <w:lang w:val="es-AR"/>
              </w:rPr>
              <w:t xml:space="preserve">: </w:t>
            </w:r>
            <w:r w:rsidRPr="000A3760">
              <w:rPr>
                <w:sz w:val="20"/>
                <w:szCs w:val="20"/>
                <w:lang w:val="es-AR"/>
              </w:rPr>
              <w:t xml:space="preserve">Cómputo métrico de cimientos, mampostería, capa aisladora, revoque, cielorraso, </w:t>
            </w:r>
            <w:proofErr w:type="spellStart"/>
            <w:r w:rsidRPr="000A3760">
              <w:rPr>
                <w:sz w:val="20"/>
                <w:szCs w:val="20"/>
                <w:lang w:val="es-AR"/>
              </w:rPr>
              <w:t>contrapiso</w:t>
            </w:r>
            <w:proofErr w:type="spellEnd"/>
            <w:r w:rsidRPr="000A3760">
              <w:rPr>
                <w:sz w:val="20"/>
                <w:szCs w:val="20"/>
                <w:lang w:val="es-AR"/>
              </w:rPr>
              <w:t>, solad</w:t>
            </w:r>
            <w:r w:rsidR="00577663">
              <w:rPr>
                <w:sz w:val="20"/>
                <w:szCs w:val="20"/>
                <w:lang w:val="es-AR"/>
              </w:rPr>
              <w:t>o y revestimientos. Unidades y E</w:t>
            </w:r>
            <w:r w:rsidRPr="000A3760">
              <w:rPr>
                <w:sz w:val="20"/>
                <w:szCs w:val="20"/>
                <w:lang w:val="es-AR"/>
              </w:rPr>
              <w:t>jercicios.</w:t>
            </w:r>
          </w:p>
          <w:p w:rsidR="00736134" w:rsidRDefault="00736134" w:rsidP="0073613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AR"/>
              </w:rPr>
            </w:pPr>
            <w:r w:rsidRPr="000A3760">
              <w:rPr>
                <w:b/>
                <w:sz w:val="20"/>
                <w:szCs w:val="20"/>
                <w:lang w:val="es-AR"/>
              </w:rPr>
              <w:t>Contenido</w:t>
            </w:r>
            <w:r>
              <w:rPr>
                <w:b/>
                <w:sz w:val="20"/>
                <w:szCs w:val="20"/>
                <w:lang w:val="es-AR"/>
              </w:rPr>
              <w:t xml:space="preserve"> 5</w:t>
            </w:r>
            <w:r>
              <w:rPr>
                <w:sz w:val="20"/>
                <w:szCs w:val="20"/>
                <w:lang w:val="es-AR"/>
              </w:rPr>
              <w:t>:</w:t>
            </w:r>
            <w:r>
              <w:t xml:space="preserve"> </w:t>
            </w:r>
            <w:r w:rsidRPr="0038167F">
              <w:rPr>
                <w:sz w:val="20"/>
                <w:szCs w:val="20"/>
                <w:lang w:val="es-AR"/>
              </w:rPr>
              <w:t>Estructura de Hormigón Armado, distintos métodos para su cómputo. Cantidad de hormigón y de hierro. Empleo de tablas y coeficientes. Ejercicios.</w:t>
            </w:r>
          </w:p>
          <w:p w:rsidR="00723E0B" w:rsidRDefault="00736134" w:rsidP="00736134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AR"/>
              </w:rPr>
            </w:pPr>
            <w:r w:rsidRPr="00736134">
              <w:rPr>
                <w:b/>
                <w:sz w:val="20"/>
                <w:szCs w:val="20"/>
                <w:lang w:val="es-AR"/>
              </w:rPr>
              <w:t xml:space="preserve">Contenido 6: </w:t>
            </w:r>
            <w:r w:rsidRPr="00736134">
              <w:rPr>
                <w:sz w:val="20"/>
                <w:szCs w:val="20"/>
                <w:lang w:val="es-AR"/>
              </w:rPr>
              <w:t>Cómputo métrico de techos y cubiertas, cubiertas planas e inclinadas. Unidades y ejercicios.</w:t>
            </w:r>
          </w:p>
          <w:p w:rsidR="00B5324E" w:rsidRDefault="00B5324E" w:rsidP="00B5324E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Contenido 7</w:t>
            </w:r>
            <w:r w:rsidRPr="00736134">
              <w:rPr>
                <w:b/>
                <w:sz w:val="20"/>
                <w:szCs w:val="20"/>
                <w:lang w:val="es-AR"/>
              </w:rPr>
              <w:t>:</w:t>
            </w:r>
            <w:r>
              <w:rPr>
                <w:b/>
                <w:sz w:val="20"/>
                <w:szCs w:val="20"/>
                <w:lang w:val="es-AR"/>
              </w:rPr>
              <w:t xml:space="preserve"> </w:t>
            </w:r>
            <w:r w:rsidRPr="00B5324E">
              <w:rPr>
                <w:sz w:val="20"/>
                <w:szCs w:val="20"/>
                <w:lang w:val="es-AR"/>
              </w:rPr>
              <w:t>Cómputo de carpintería de madera y de hierro. Unidades y ejercicios.</w:t>
            </w:r>
          </w:p>
          <w:p w:rsidR="00B5324E" w:rsidRDefault="00B5324E" w:rsidP="00B5324E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Contenido 8</w:t>
            </w:r>
            <w:r w:rsidRPr="00736134">
              <w:rPr>
                <w:b/>
                <w:sz w:val="20"/>
                <w:szCs w:val="20"/>
                <w:lang w:val="es-AR"/>
              </w:rPr>
              <w:t>:</w:t>
            </w:r>
            <w:r>
              <w:rPr>
                <w:b/>
                <w:sz w:val="20"/>
                <w:szCs w:val="20"/>
                <w:lang w:val="es-AR"/>
              </w:rPr>
              <w:t xml:space="preserve"> </w:t>
            </w:r>
            <w:r w:rsidRPr="00B5324E">
              <w:rPr>
                <w:sz w:val="20"/>
                <w:szCs w:val="20"/>
                <w:lang w:val="es-AR"/>
              </w:rPr>
              <w:t>Generalidades sobre el cómputo de instalaciones especiales. Instalaciones eléctricas, sanitarias y de gas. Ejercicios.</w:t>
            </w:r>
          </w:p>
          <w:p w:rsidR="00B5324E" w:rsidRDefault="00B5324E" w:rsidP="00B5324E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Contenido 9</w:t>
            </w:r>
            <w:r w:rsidRPr="00736134">
              <w:rPr>
                <w:b/>
                <w:sz w:val="20"/>
                <w:szCs w:val="20"/>
                <w:lang w:val="es-AR"/>
              </w:rPr>
              <w:t>:</w:t>
            </w:r>
            <w:r>
              <w:rPr>
                <w:b/>
                <w:sz w:val="20"/>
                <w:szCs w:val="20"/>
                <w:lang w:val="es-AR"/>
              </w:rPr>
              <w:t xml:space="preserve"> </w:t>
            </w:r>
            <w:r w:rsidRPr="00B5324E">
              <w:rPr>
                <w:sz w:val="20"/>
                <w:szCs w:val="20"/>
                <w:lang w:val="es-AR"/>
              </w:rPr>
              <w:t>Cálculo de cantidad de compuestos que compone 1m³ de mampostería. Ejercicios.</w:t>
            </w:r>
          </w:p>
          <w:p w:rsidR="00B5324E" w:rsidRPr="00B5324E" w:rsidRDefault="00B5324E" w:rsidP="00B5324E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AR"/>
              </w:rPr>
              <w:t>Contenido 10</w:t>
            </w:r>
            <w:r w:rsidRPr="00736134">
              <w:rPr>
                <w:b/>
                <w:sz w:val="20"/>
                <w:szCs w:val="20"/>
                <w:lang w:val="es-AR"/>
              </w:rPr>
              <w:t>:</w:t>
            </w:r>
            <w:r>
              <w:rPr>
                <w:b/>
                <w:sz w:val="20"/>
                <w:szCs w:val="20"/>
                <w:lang w:val="es-AR"/>
              </w:rPr>
              <w:t xml:space="preserve"> </w:t>
            </w:r>
            <w:r w:rsidRPr="00B5324E">
              <w:rPr>
                <w:sz w:val="20"/>
                <w:szCs w:val="20"/>
                <w:lang w:val="es-MX"/>
              </w:rPr>
              <w:t>Determinación de la cantidad de mosaico, baldosas, etc., para un determinado ITEM. Cómputo de la cantidad de mezcla necesaria para pisos y revestimientos. Ejercicios.</w:t>
            </w:r>
          </w:p>
          <w:p w:rsidR="00B5324E" w:rsidRPr="00B5324E" w:rsidRDefault="00B5324E" w:rsidP="00B5324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Arial"/>
                <w:sz w:val="20"/>
                <w:lang w:val="es-MX" w:eastAsia="es-ES"/>
              </w:rPr>
            </w:pPr>
            <w:r w:rsidRPr="00B5324E">
              <w:rPr>
                <w:b/>
                <w:sz w:val="20"/>
                <w:szCs w:val="20"/>
                <w:lang w:val="es-AR"/>
              </w:rPr>
              <w:t xml:space="preserve">Contenido 11: </w:t>
            </w:r>
            <w:r w:rsidRPr="00B5324E">
              <w:rPr>
                <w:rFonts w:eastAsia="Times New Roman" w:cs="Arial"/>
                <w:sz w:val="20"/>
                <w:lang w:val="es-MX" w:eastAsia="es-ES"/>
              </w:rPr>
              <w:t>Costo de materiales y de mano de obra. Influencia de las cargas sociales. Importancia del rendimiento. Gastos generales. Beneficio. Análisis y determinación de los precios unitarios.</w:t>
            </w:r>
          </w:p>
          <w:p w:rsidR="00B5324E" w:rsidRPr="00B5324E" w:rsidRDefault="00B5324E" w:rsidP="00B5324E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AR"/>
              </w:rPr>
              <w:t>Contenido 12</w:t>
            </w:r>
            <w:r w:rsidRPr="00B5324E">
              <w:rPr>
                <w:b/>
                <w:sz w:val="20"/>
                <w:szCs w:val="20"/>
                <w:lang w:val="es-AR"/>
              </w:rPr>
              <w:t>:</w:t>
            </w:r>
            <w:r>
              <w:rPr>
                <w:b/>
                <w:sz w:val="20"/>
                <w:szCs w:val="20"/>
                <w:lang w:val="es-AR"/>
              </w:rPr>
              <w:t xml:space="preserve"> </w:t>
            </w:r>
            <w:r w:rsidRPr="00B5324E">
              <w:rPr>
                <w:sz w:val="20"/>
                <w:szCs w:val="20"/>
                <w:lang w:val="es-MX"/>
              </w:rPr>
              <w:t>Presupuesto, definición y objeto, distintas formas de presupuestar. Confección de un presupuesto completo y detallado de una obra.</w:t>
            </w:r>
          </w:p>
        </w:tc>
      </w:tr>
      <w:tr w:rsidR="00997716" w:rsidTr="000B2132">
        <w:trPr>
          <w:trHeight w:val="383"/>
        </w:trPr>
        <w:tc>
          <w:tcPr>
            <w:tcW w:w="2689" w:type="dxa"/>
            <w:gridSpan w:val="2"/>
            <w:shd w:val="clear" w:color="auto" w:fill="BFBFBF" w:themeFill="background1" w:themeFillShade="BF"/>
          </w:tcPr>
          <w:p w:rsidR="00997716" w:rsidRPr="00997716" w:rsidRDefault="00997716" w:rsidP="00997716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997716">
              <w:rPr>
                <w:b/>
              </w:rPr>
              <w:t>BIBLIOGRAFÍA</w:t>
            </w:r>
          </w:p>
        </w:tc>
        <w:tc>
          <w:tcPr>
            <w:tcW w:w="6940" w:type="dxa"/>
            <w:gridSpan w:val="2"/>
            <w:vAlign w:val="center"/>
          </w:tcPr>
          <w:p w:rsidR="00997716" w:rsidRPr="000B2132" w:rsidRDefault="00997716" w:rsidP="000B2132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  <w:lang w:val="es-AR"/>
              </w:rPr>
            </w:pPr>
            <w:r w:rsidRPr="00094758">
              <w:rPr>
                <w:sz w:val="20"/>
                <w:szCs w:val="20"/>
                <w:lang w:val="es-AR"/>
              </w:rPr>
              <w:t xml:space="preserve">Bibliografía 1: </w:t>
            </w:r>
            <w:r w:rsidR="00094758" w:rsidRPr="00094758">
              <w:rPr>
                <w:sz w:val="20"/>
                <w:szCs w:val="20"/>
                <w:lang w:val="es-AR"/>
              </w:rPr>
              <w:t xml:space="preserve">Cómputos y Presupuestos – Autor: Mario E. </w:t>
            </w:r>
            <w:proofErr w:type="spellStart"/>
            <w:r w:rsidR="00094758" w:rsidRPr="00094758">
              <w:rPr>
                <w:sz w:val="20"/>
                <w:szCs w:val="20"/>
                <w:lang w:val="es-AR"/>
              </w:rPr>
              <w:t>Chandías</w:t>
            </w:r>
            <w:proofErr w:type="spellEnd"/>
          </w:p>
        </w:tc>
      </w:tr>
    </w:tbl>
    <w:p w:rsidR="000B2132" w:rsidRDefault="000B2132"/>
    <w:p w:rsidR="000B2132" w:rsidRDefault="000B2132" w:rsidP="000B2132"/>
    <w:p w:rsidR="008B0AAD" w:rsidRDefault="000B2132" w:rsidP="000B2132">
      <w:pPr>
        <w:tabs>
          <w:tab w:val="left" w:pos="8325"/>
        </w:tabs>
      </w:pPr>
      <w:r>
        <w:lastRenderedPageBreak/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1"/>
        <w:gridCol w:w="7118"/>
      </w:tblGrid>
      <w:tr w:rsidR="00716ACD" w:rsidTr="005D6AF7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716ACD" w:rsidRPr="00716ACD" w:rsidRDefault="00716ACD" w:rsidP="005D6AF7">
            <w:pPr>
              <w:pStyle w:val="Prrafodelista"/>
              <w:numPr>
                <w:ilvl w:val="0"/>
                <w:numId w:val="2"/>
              </w:numPr>
              <w:tabs>
                <w:tab w:val="left" w:pos="8325"/>
              </w:tabs>
              <w:rPr>
                <w:b/>
              </w:rPr>
            </w:pPr>
            <w:r w:rsidRPr="00716ACD">
              <w:rPr>
                <w:b/>
                <w:lang w:val="es-AR"/>
              </w:rPr>
              <w:t>METODOLOGIA</w:t>
            </w:r>
          </w:p>
        </w:tc>
        <w:tc>
          <w:tcPr>
            <w:tcW w:w="7118" w:type="dxa"/>
          </w:tcPr>
          <w:p w:rsidR="00FD392C" w:rsidRPr="006E29C0" w:rsidRDefault="00FD392C" w:rsidP="00FD392C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lang w:val="es-MX"/>
              </w:rPr>
            </w:pPr>
            <w:r w:rsidRPr="006E29C0">
              <w:rPr>
                <w:rFonts w:cs="Arial"/>
                <w:lang w:val="es-MX"/>
              </w:rPr>
              <w:t xml:space="preserve">Exposiciones teóricas – dialogadas con ejemplos prácticos. </w:t>
            </w:r>
          </w:p>
          <w:p w:rsidR="00FD392C" w:rsidRPr="006E29C0" w:rsidRDefault="00FD392C" w:rsidP="00FD392C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lang w:val="es-MX"/>
              </w:rPr>
            </w:pPr>
            <w:r w:rsidRPr="006E29C0">
              <w:rPr>
                <w:rFonts w:cs="Arial"/>
                <w:lang w:val="es-MX"/>
              </w:rPr>
              <w:t>Explicación de los conceptos teóricos con elementos gráficos (planos, planillas, modelos de pliegos)</w:t>
            </w:r>
          </w:p>
          <w:p w:rsidR="00FD392C" w:rsidRPr="006E29C0" w:rsidRDefault="00FD392C" w:rsidP="00FD392C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lang w:val="es-MX"/>
              </w:rPr>
            </w:pPr>
            <w:r w:rsidRPr="006E29C0">
              <w:rPr>
                <w:rFonts w:cs="Arial"/>
                <w:lang w:val="es-MX"/>
              </w:rPr>
              <w:t>Resoluciones de ejercicios individuales en el pizarrón, con la participación de los jóvenes.</w:t>
            </w:r>
          </w:p>
          <w:p w:rsidR="00FD392C" w:rsidRPr="006E29C0" w:rsidRDefault="00FD392C" w:rsidP="00FD392C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lang w:val="es-MX"/>
              </w:rPr>
            </w:pPr>
            <w:r w:rsidRPr="006E29C0">
              <w:rPr>
                <w:rFonts w:cs="Arial"/>
                <w:lang w:val="es-MX"/>
              </w:rPr>
              <w:t>Resoluciones individuales y grupales de ejercicios de aplicación.</w:t>
            </w:r>
          </w:p>
          <w:p w:rsidR="00716ACD" w:rsidRPr="00FD392C" w:rsidRDefault="00FD392C" w:rsidP="000B2132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cs="Arial"/>
                <w:lang w:val="es-MX"/>
              </w:rPr>
            </w:pPr>
            <w:r w:rsidRPr="006E29C0">
              <w:rPr>
                <w:rFonts w:cs="Arial"/>
                <w:lang w:val="es-MX"/>
              </w:rPr>
              <w:t>Empleo de las h</w:t>
            </w:r>
            <w:r>
              <w:rPr>
                <w:rFonts w:cs="Arial"/>
                <w:lang w:val="es-MX"/>
              </w:rPr>
              <w:t xml:space="preserve">erramientas informáticas, </w:t>
            </w:r>
            <w:proofErr w:type="spellStart"/>
            <w:r>
              <w:rPr>
                <w:rFonts w:cs="Arial"/>
                <w:lang w:val="es-MX"/>
              </w:rPr>
              <w:t>TIC’s</w:t>
            </w:r>
            <w:proofErr w:type="spellEnd"/>
            <w:r>
              <w:rPr>
                <w:rFonts w:cs="Arial"/>
                <w:lang w:val="es-MX"/>
              </w:rPr>
              <w:t>, Internet</w:t>
            </w:r>
            <w:r w:rsidRPr="006E29C0">
              <w:rPr>
                <w:rFonts w:cs="Arial"/>
                <w:lang w:val="es-MX"/>
              </w:rPr>
              <w:t>, para la búsqueda de información necesaria.</w:t>
            </w:r>
          </w:p>
        </w:tc>
      </w:tr>
      <w:tr w:rsidR="00577663" w:rsidTr="00577663">
        <w:tc>
          <w:tcPr>
            <w:tcW w:w="9779" w:type="dxa"/>
            <w:gridSpan w:val="2"/>
            <w:shd w:val="clear" w:color="auto" w:fill="BFBFBF" w:themeFill="background1" w:themeFillShade="BF"/>
          </w:tcPr>
          <w:p w:rsidR="00577663" w:rsidRPr="00577663" w:rsidRDefault="00577663" w:rsidP="00577663">
            <w:pPr>
              <w:pStyle w:val="Prrafodelista"/>
              <w:numPr>
                <w:ilvl w:val="0"/>
                <w:numId w:val="2"/>
              </w:numPr>
              <w:tabs>
                <w:tab w:val="left" w:pos="8325"/>
              </w:tabs>
              <w:rPr>
                <w:b/>
              </w:rPr>
            </w:pPr>
            <w:r w:rsidRPr="00577663">
              <w:rPr>
                <w:b/>
                <w:lang w:val="es-AR"/>
              </w:rPr>
              <w:t>PLANIFICACIÓN – CRONOGRAMA POR TRIMESTRE</w:t>
            </w:r>
          </w:p>
        </w:tc>
      </w:tr>
      <w:tr w:rsidR="00716ACD" w:rsidTr="00577663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716ACD" w:rsidRPr="00577663" w:rsidRDefault="00577663" w:rsidP="00577663">
            <w:pPr>
              <w:tabs>
                <w:tab w:val="left" w:pos="8325"/>
              </w:tabs>
              <w:rPr>
                <w:b/>
              </w:rPr>
            </w:pPr>
            <w:r w:rsidRPr="00577663">
              <w:rPr>
                <w:rFonts w:eastAsia="Adobe Heiti Std R"/>
                <w:b/>
                <w:color w:val="000000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118" w:type="dxa"/>
          </w:tcPr>
          <w:p w:rsidR="00716ACD" w:rsidRPr="00577663" w:rsidRDefault="00577663" w:rsidP="00577663">
            <w:pPr>
              <w:pStyle w:val="Prrafodelista"/>
              <w:numPr>
                <w:ilvl w:val="0"/>
                <w:numId w:val="4"/>
              </w:numPr>
              <w:tabs>
                <w:tab w:val="left" w:pos="8325"/>
              </w:tabs>
            </w:pPr>
            <w:r w:rsidRPr="000A3760">
              <w:rPr>
                <w:b/>
                <w:sz w:val="20"/>
                <w:szCs w:val="20"/>
                <w:lang w:val="es-AR"/>
              </w:rPr>
              <w:t>Contenido 1</w:t>
            </w:r>
          </w:p>
          <w:p w:rsidR="00577663" w:rsidRPr="00577663" w:rsidRDefault="00577663" w:rsidP="00577663">
            <w:pPr>
              <w:pStyle w:val="Prrafodelista"/>
              <w:numPr>
                <w:ilvl w:val="0"/>
                <w:numId w:val="4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2</w:t>
            </w:r>
          </w:p>
          <w:p w:rsidR="00577663" w:rsidRPr="00577663" w:rsidRDefault="00577663" w:rsidP="00577663">
            <w:pPr>
              <w:pStyle w:val="Prrafodelista"/>
              <w:numPr>
                <w:ilvl w:val="0"/>
                <w:numId w:val="4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3</w:t>
            </w:r>
          </w:p>
          <w:p w:rsidR="00577663" w:rsidRDefault="00577663" w:rsidP="00577663">
            <w:pPr>
              <w:pStyle w:val="Prrafodelista"/>
              <w:numPr>
                <w:ilvl w:val="0"/>
                <w:numId w:val="4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4</w:t>
            </w:r>
          </w:p>
        </w:tc>
      </w:tr>
      <w:tr w:rsidR="00716ACD" w:rsidTr="00E950C1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716ACD" w:rsidRPr="00577663" w:rsidRDefault="00577663" w:rsidP="00E950C1">
            <w:pPr>
              <w:tabs>
                <w:tab w:val="left" w:pos="8325"/>
              </w:tabs>
              <w:rPr>
                <w:b/>
              </w:rPr>
            </w:pPr>
            <w:r w:rsidRPr="00577663">
              <w:rPr>
                <w:rFonts w:eastAsia="Adobe Heiti Std R"/>
                <w:b/>
                <w:color w:val="000000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118" w:type="dxa"/>
          </w:tcPr>
          <w:p w:rsidR="00716ACD" w:rsidRPr="00577663" w:rsidRDefault="00577663" w:rsidP="00577663">
            <w:pPr>
              <w:pStyle w:val="Prrafodelista"/>
              <w:numPr>
                <w:ilvl w:val="0"/>
                <w:numId w:val="5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4</w:t>
            </w:r>
          </w:p>
          <w:p w:rsidR="00577663" w:rsidRPr="00577663" w:rsidRDefault="00577663" w:rsidP="00577663">
            <w:pPr>
              <w:pStyle w:val="Prrafodelista"/>
              <w:numPr>
                <w:ilvl w:val="0"/>
                <w:numId w:val="5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5</w:t>
            </w:r>
          </w:p>
          <w:p w:rsidR="00577663" w:rsidRPr="00577663" w:rsidRDefault="00577663" w:rsidP="00577663">
            <w:pPr>
              <w:pStyle w:val="Prrafodelista"/>
              <w:numPr>
                <w:ilvl w:val="0"/>
                <w:numId w:val="5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6</w:t>
            </w:r>
          </w:p>
          <w:p w:rsidR="00577663" w:rsidRPr="00577663" w:rsidRDefault="00577663" w:rsidP="00577663">
            <w:pPr>
              <w:pStyle w:val="Prrafodelista"/>
              <w:numPr>
                <w:ilvl w:val="0"/>
                <w:numId w:val="5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7</w:t>
            </w:r>
          </w:p>
          <w:p w:rsidR="00577663" w:rsidRDefault="00577663" w:rsidP="00577663">
            <w:pPr>
              <w:pStyle w:val="Prrafodelista"/>
              <w:numPr>
                <w:ilvl w:val="0"/>
                <w:numId w:val="5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8</w:t>
            </w:r>
          </w:p>
        </w:tc>
      </w:tr>
      <w:tr w:rsidR="00716ACD" w:rsidTr="00E950C1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716ACD" w:rsidRPr="00E950C1" w:rsidRDefault="00E950C1" w:rsidP="00E950C1">
            <w:pPr>
              <w:tabs>
                <w:tab w:val="left" w:pos="8325"/>
              </w:tabs>
              <w:rPr>
                <w:b/>
              </w:rPr>
            </w:pPr>
            <w:r w:rsidRPr="00E950C1">
              <w:rPr>
                <w:rFonts w:eastAsia="Adobe Heiti Std R"/>
                <w:b/>
                <w:color w:val="000000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118" w:type="dxa"/>
          </w:tcPr>
          <w:p w:rsidR="00716ACD" w:rsidRPr="00E950C1" w:rsidRDefault="00E950C1" w:rsidP="00E950C1">
            <w:pPr>
              <w:pStyle w:val="Prrafodelista"/>
              <w:numPr>
                <w:ilvl w:val="0"/>
                <w:numId w:val="6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9</w:t>
            </w:r>
          </w:p>
          <w:p w:rsidR="00E950C1" w:rsidRPr="00E950C1" w:rsidRDefault="00E950C1" w:rsidP="00E950C1">
            <w:pPr>
              <w:pStyle w:val="Prrafodelista"/>
              <w:numPr>
                <w:ilvl w:val="0"/>
                <w:numId w:val="6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10</w:t>
            </w:r>
          </w:p>
          <w:p w:rsidR="00E950C1" w:rsidRPr="00E950C1" w:rsidRDefault="00E950C1" w:rsidP="00E950C1">
            <w:pPr>
              <w:pStyle w:val="Prrafodelista"/>
              <w:numPr>
                <w:ilvl w:val="0"/>
                <w:numId w:val="6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11</w:t>
            </w:r>
          </w:p>
          <w:p w:rsidR="00E950C1" w:rsidRDefault="00E950C1" w:rsidP="00E950C1">
            <w:pPr>
              <w:pStyle w:val="Prrafodelista"/>
              <w:numPr>
                <w:ilvl w:val="0"/>
                <w:numId w:val="6"/>
              </w:numPr>
              <w:tabs>
                <w:tab w:val="left" w:pos="8325"/>
              </w:tabs>
            </w:pPr>
            <w:r>
              <w:rPr>
                <w:b/>
                <w:sz w:val="20"/>
                <w:szCs w:val="20"/>
                <w:lang w:val="es-AR"/>
              </w:rPr>
              <w:t>Contenido 12</w:t>
            </w:r>
          </w:p>
        </w:tc>
      </w:tr>
      <w:tr w:rsidR="002078E4" w:rsidTr="00E950C1">
        <w:tc>
          <w:tcPr>
            <w:tcW w:w="2661" w:type="dxa"/>
            <w:shd w:val="clear" w:color="auto" w:fill="BFBFBF" w:themeFill="background1" w:themeFillShade="BF"/>
            <w:vAlign w:val="center"/>
          </w:tcPr>
          <w:p w:rsidR="002078E4" w:rsidRPr="002078E4" w:rsidRDefault="002078E4" w:rsidP="002078E4">
            <w:pPr>
              <w:pStyle w:val="Prrafodelista"/>
              <w:numPr>
                <w:ilvl w:val="0"/>
                <w:numId w:val="6"/>
              </w:numPr>
              <w:tabs>
                <w:tab w:val="left" w:pos="8325"/>
              </w:tabs>
              <w:rPr>
                <w:rFonts w:eastAsia="Adobe Heiti Std R"/>
                <w:b/>
                <w:color w:val="000000"/>
                <w:sz w:val="24"/>
                <w:szCs w:val="24"/>
                <w:u w:val="single"/>
                <w:lang w:val="es-AR"/>
              </w:rPr>
            </w:pPr>
            <w:r w:rsidRPr="002078E4">
              <w:rPr>
                <w:b/>
                <w:lang w:val="es-AR"/>
              </w:rPr>
              <w:t>EVALUACIÓN</w:t>
            </w:r>
          </w:p>
        </w:tc>
        <w:tc>
          <w:tcPr>
            <w:tcW w:w="7118" w:type="dxa"/>
          </w:tcPr>
          <w:p w:rsidR="009A3B3D" w:rsidRDefault="009A3B3D" w:rsidP="009A3B3D">
            <w:pPr>
              <w:widowControl/>
              <w:autoSpaceDE/>
              <w:autoSpaceDN/>
              <w:jc w:val="both"/>
              <w:rPr>
                <w:rFonts w:eastAsia="Times New Roman" w:cs="Arial"/>
                <w:b/>
                <w:lang w:val="es-MX" w:eastAsia="es-ES"/>
              </w:rPr>
            </w:pPr>
            <w:r>
              <w:rPr>
                <w:rFonts w:eastAsia="Times New Roman" w:cs="Arial"/>
                <w:b/>
                <w:lang w:val="es-MX" w:eastAsia="es-ES"/>
              </w:rPr>
              <w:t xml:space="preserve">    </w:t>
            </w:r>
          </w:p>
          <w:p w:rsidR="009A3B3D" w:rsidRPr="009A3B3D" w:rsidRDefault="009A3B3D" w:rsidP="009A3B3D">
            <w:pPr>
              <w:widowControl/>
              <w:autoSpaceDE/>
              <w:autoSpaceDN/>
              <w:jc w:val="both"/>
              <w:rPr>
                <w:rFonts w:eastAsia="Times New Roman" w:cs="Arial"/>
                <w:b/>
                <w:lang w:val="es-MX" w:eastAsia="es-ES"/>
              </w:rPr>
            </w:pPr>
            <w:r>
              <w:rPr>
                <w:rFonts w:eastAsia="Times New Roman" w:cs="Arial"/>
                <w:b/>
                <w:lang w:val="es-MX" w:eastAsia="es-ES"/>
              </w:rPr>
              <w:t xml:space="preserve"> </w:t>
            </w:r>
            <w:r w:rsidRPr="009A3B3D">
              <w:rPr>
                <w:rFonts w:eastAsia="Times New Roman" w:cs="Arial"/>
                <w:b/>
                <w:lang w:val="es-MX" w:eastAsia="es-ES"/>
              </w:rPr>
              <w:t>Criterios de Evaluación</w:t>
            </w:r>
          </w:p>
          <w:p w:rsidR="009A3B3D" w:rsidRPr="00750BAC" w:rsidRDefault="009A3B3D" w:rsidP="009A3B3D">
            <w:pPr>
              <w:widowControl/>
              <w:autoSpaceDE/>
              <w:autoSpaceDN/>
              <w:jc w:val="both"/>
              <w:rPr>
                <w:rFonts w:eastAsia="Times New Roman" w:cs="Arial"/>
                <w:lang w:val="es-MX" w:eastAsia="es-ES"/>
              </w:rPr>
            </w:pPr>
            <w:r>
              <w:rPr>
                <w:rFonts w:eastAsia="Times New Roman" w:cs="Arial"/>
                <w:lang w:val="es-MX" w:eastAsia="es-ES"/>
              </w:rPr>
              <w:t xml:space="preserve">     </w:t>
            </w:r>
            <w:r w:rsidRPr="00750BAC">
              <w:rPr>
                <w:rFonts w:eastAsia="Times New Roman" w:cs="Arial"/>
                <w:lang w:val="es-MX" w:eastAsia="es-ES"/>
              </w:rPr>
              <w:t xml:space="preserve">La evaluación es permanente y procesual, sustentada en la observación </w:t>
            </w:r>
            <w:r>
              <w:rPr>
                <w:rFonts w:eastAsia="Times New Roman" w:cs="Arial"/>
                <w:lang w:val="es-MX" w:eastAsia="es-ES"/>
              </w:rPr>
              <w:t xml:space="preserve"> </w:t>
            </w:r>
            <w:r w:rsidRPr="00750BAC">
              <w:rPr>
                <w:rFonts w:eastAsia="Times New Roman" w:cs="Arial"/>
                <w:lang w:val="es-MX" w:eastAsia="es-ES"/>
              </w:rPr>
              <w:t xml:space="preserve">oral y escrita en el transcurso del tiempo.  </w:t>
            </w:r>
          </w:p>
          <w:p w:rsidR="009A3B3D" w:rsidRPr="00750BAC" w:rsidRDefault="009A3B3D" w:rsidP="009A3B3D">
            <w:pPr>
              <w:widowControl/>
              <w:autoSpaceDE/>
              <w:autoSpaceDN/>
              <w:ind w:firstLine="284"/>
              <w:jc w:val="both"/>
              <w:rPr>
                <w:rFonts w:eastAsia="Times New Roman" w:cs="Arial"/>
                <w:lang w:val="es-MX" w:eastAsia="es-ES"/>
              </w:rPr>
            </w:pPr>
            <w:r w:rsidRPr="00750BAC">
              <w:rPr>
                <w:rFonts w:eastAsia="Times New Roman" w:cs="Arial"/>
                <w:lang w:val="es-MX" w:eastAsia="es-ES"/>
              </w:rPr>
              <w:t>Las consideraciones se realizan a través de:</w:t>
            </w:r>
          </w:p>
          <w:p w:rsidR="009A3B3D" w:rsidRPr="00750BAC" w:rsidRDefault="009A3B3D" w:rsidP="009A3B3D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eastAsia="Times New Roman" w:cs="Arial"/>
                <w:lang w:val="es-MX" w:eastAsia="es-ES"/>
              </w:rPr>
            </w:pPr>
            <w:r w:rsidRPr="00750BAC">
              <w:rPr>
                <w:rFonts w:eastAsia="Times New Roman" w:cs="Arial"/>
                <w:lang w:val="es-MX" w:eastAsia="es-ES"/>
              </w:rPr>
              <w:t>Presentaciones de trabajos prácticos individuales.</w:t>
            </w:r>
          </w:p>
          <w:p w:rsidR="009A3B3D" w:rsidRPr="00750BAC" w:rsidRDefault="009A3B3D" w:rsidP="009A3B3D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eastAsia="Times New Roman" w:cs="Arial"/>
                <w:lang w:val="es-MX" w:eastAsia="es-ES"/>
              </w:rPr>
            </w:pPr>
            <w:r w:rsidRPr="00750BAC">
              <w:rPr>
                <w:rFonts w:eastAsia="Times New Roman" w:cs="Arial"/>
                <w:lang w:val="es-MX" w:eastAsia="es-ES"/>
              </w:rPr>
              <w:t>Participación en clase.</w:t>
            </w:r>
          </w:p>
          <w:p w:rsidR="009A3B3D" w:rsidRPr="00750BAC" w:rsidRDefault="009A3B3D" w:rsidP="009A3B3D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eastAsia="Times New Roman" w:cs="Arial"/>
                <w:lang w:val="es-MX" w:eastAsia="es-ES"/>
              </w:rPr>
            </w:pPr>
            <w:r w:rsidRPr="00750BAC">
              <w:rPr>
                <w:rFonts w:eastAsia="Times New Roman" w:cs="Arial"/>
                <w:lang w:val="es-MX" w:eastAsia="es-ES"/>
              </w:rPr>
              <w:t>Empleo de conceptos y terminología específica.</w:t>
            </w:r>
          </w:p>
          <w:p w:rsidR="009A3B3D" w:rsidRDefault="009A3B3D" w:rsidP="009A3B3D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eastAsia="Times New Roman" w:cs="Arial"/>
                <w:lang w:val="es-MX" w:eastAsia="es-ES"/>
              </w:rPr>
            </w:pPr>
            <w:r w:rsidRPr="00750BAC">
              <w:rPr>
                <w:rFonts w:eastAsia="Times New Roman" w:cs="Arial"/>
                <w:lang w:val="es-MX" w:eastAsia="es-ES"/>
              </w:rPr>
              <w:t>Resoluciones de ejercicios de aplicación en clase y tarea para la casa.</w:t>
            </w:r>
          </w:p>
          <w:p w:rsidR="009A3B3D" w:rsidRDefault="009A3B3D" w:rsidP="009A3B3D">
            <w:pPr>
              <w:widowControl/>
              <w:autoSpaceDE/>
              <w:autoSpaceDN/>
              <w:ind w:left="780"/>
              <w:jc w:val="both"/>
              <w:rPr>
                <w:rFonts w:eastAsia="Times New Roman" w:cs="Arial"/>
                <w:lang w:val="es-MX" w:eastAsia="es-ES"/>
              </w:rPr>
            </w:pPr>
          </w:p>
          <w:p w:rsidR="009A3B3D" w:rsidRPr="009A3B3D" w:rsidRDefault="009A3B3D" w:rsidP="009A3B3D">
            <w:pPr>
              <w:ind w:firstLine="284"/>
              <w:jc w:val="both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 xml:space="preserve">Instrumentos </w:t>
            </w:r>
          </w:p>
          <w:p w:rsidR="009A3B3D" w:rsidRDefault="009A3B3D" w:rsidP="009A3B3D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cs="Arial"/>
                <w:lang w:val="es-MX"/>
              </w:rPr>
            </w:pPr>
            <w:r w:rsidRPr="006E29C0">
              <w:rPr>
                <w:rFonts w:cs="Arial"/>
                <w:lang w:val="es-MX"/>
              </w:rPr>
              <w:t>Evaluación de las Actividades P</w:t>
            </w:r>
            <w:r>
              <w:rPr>
                <w:rFonts w:cs="Arial"/>
                <w:lang w:val="es-MX"/>
              </w:rPr>
              <w:t>rácticas.</w:t>
            </w:r>
          </w:p>
          <w:p w:rsidR="009A3B3D" w:rsidRDefault="009A3B3D" w:rsidP="009A3B3D">
            <w:pPr>
              <w:widowControl/>
              <w:autoSpaceDE/>
              <w:autoSpaceDN/>
              <w:jc w:val="both"/>
              <w:rPr>
                <w:rFonts w:cs="Arial"/>
                <w:lang w:val="es-MX"/>
              </w:rPr>
            </w:pPr>
          </w:p>
          <w:p w:rsidR="009A3B3D" w:rsidRPr="006E29C0" w:rsidRDefault="009A3B3D" w:rsidP="009A3B3D">
            <w:pPr>
              <w:ind w:firstLine="284"/>
              <w:rPr>
                <w:rFonts w:cs="Arial"/>
                <w:b/>
                <w:lang w:val="es-MX"/>
              </w:rPr>
            </w:pPr>
            <w:r w:rsidRPr="006E29C0">
              <w:rPr>
                <w:rFonts w:cs="Arial"/>
                <w:b/>
                <w:lang w:val="es-MX"/>
              </w:rPr>
              <w:t>Condiciones Académicas de cursado</w:t>
            </w:r>
          </w:p>
          <w:p w:rsidR="009A3B3D" w:rsidRPr="006E29C0" w:rsidRDefault="009A3B3D" w:rsidP="009A3B3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cs="Arial"/>
                <w:lang w:val="es-MX"/>
              </w:rPr>
            </w:pPr>
            <w:r w:rsidRPr="006E29C0">
              <w:rPr>
                <w:rFonts w:cs="Arial"/>
                <w:lang w:val="es-MX"/>
              </w:rPr>
              <w:t>85% de asistencia a clase.</w:t>
            </w:r>
          </w:p>
          <w:p w:rsidR="009A3B3D" w:rsidRPr="006E29C0" w:rsidRDefault="009A3B3D" w:rsidP="009A3B3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cs="Arial"/>
                <w:lang w:val="es-MX"/>
              </w:rPr>
            </w:pPr>
            <w:r w:rsidRPr="006E29C0">
              <w:rPr>
                <w:rFonts w:cs="Arial"/>
                <w:lang w:val="es-MX"/>
              </w:rPr>
              <w:t>Aprobación de los Trabajos Prácticos previstos.</w:t>
            </w:r>
          </w:p>
          <w:p w:rsidR="009A3B3D" w:rsidRPr="006E29C0" w:rsidRDefault="009A3B3D" w:rsidP="009A3B3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cs="Arial"/>
                <w:lang w:val="es-MX"/>
              </w:rPr>
            </w:pPr>
            <w:r w:rsidRPr="006E29C0">
              <w:rPr>
                <w:rFonts w:cs="Arial"/>
                <w:lang w:val="es-MX"/>
              </w:rPr>
              <w:t>Realización de los apuntes de clases teóricas.</w:t>
            </w:r>
          </w:p>
          <w:p w:rsidR="009A3B3D" w:rsidRPr="009A3B3D" w:rsidRDefault="009A3B3D" w:rsidP="009A3B3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cs="Arial"/>
                <w:lang w:val="es-MX"/>
              </w:rPr>
            </w:pPr>
            <w:r w:rsidRPr="006E29C0">
              <w:rPr>
                <w:rFonts w:cs="Arial"/>
                <w:lang w:val="es-MX"/>
              </w:rPr>
              <w:t>Aprobación de las evaluaciones.</w:t>
            </w:r>
          </w:p>
          <w:p w:rsidR="002078E4" w:rsidRDefault="002078E4" w:rsidP="002078E4">
            <w:pPr>
              <w:pStyle w:val="Prrafodelista"/>
              <w:tabs>
                <w:tab w:val="left" w:pos="8325"/>
              </w:tabs>
              <w:ind w:left="360"/>
              <w:rPr>
                <w:b/>
                <w:sz w:val="20"/>
                <w:szCs w:val="20"/>
                <w:lang w:val="es-AR"/>
              </w:rPr>
            </w:pPr>
          </w:p>
        </w:tc>
      </w:tr>
    </w:tbl>
    <w:p w:rsidR="000B2132" w:rsidRPr="000B2132" w:rsidRDefault="000B2132" w:rsidP="000B2132">
      <w:pPr>
        <w:tabs>
          <w:tab w:val="left" w:pos="8325"/>
        </w:tabs>
      </w:pPr>
    </w:p>
    <w:sectPr w:rsidR="000B2132" w:rsidRPr="000B2132" w:rsidSect="002C516F">
      <w:headerReference w:type="even" r:id="rId8"/>
      <w:headerReference w:type="default" r:id="rId9"/>
      <w:pgSz w:w="11907" w:h="16839" w:code="9"/>
      <w:pgMar w:top="1985" w:right="850" w:bottom="96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6F" w:rsidRDefault="002C516F" w:rsidP="002C516F">
      <w:r>
        <w:separator/>
      </w:r>
    </w:p>
  </w:endnote>
  <w:endnote w:type="continuationSeparator" w:id="0">
    <w:p w:rsidR="002C516F" w:rsidRDefault="002C516F" w:rsidP="002C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6F" w:rsidRDefault="002C516F" w:rsidP="002C516F">
      <w:r>
        <w:separator/>
      </w:r>
    </w:p>
  </w:footnote>
  <w:footnote w:type="continuationSeparator" w:id="0">
    <w:p w:rsidR="002C516F" w:rsidRDefault="002C516F" w:rsidP="002C5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32" w:rsidRDefault="000B2132">
    <w:pPr>
      <w:pStyle w:val="Encabezado"/>
    </w:pPr>
    <w:r w:rsidRPr="00A70CD5"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58716397" wp14:editId="11067153">
          <wp:simplePos x="0" y="0"/>
          <wp:positionH relativeFrom="column">
            <wp:posOffset>-176530</wp:posOffset>
          </wp:positionH>
          <wp:positionV relativeFrom="paragraph">
            <wp:posOffset>-22225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6F" w:rsidRDefault="002C516F">
    <w:pPr>
      <w:pStyle w:val="Encabezado"/>
    </w:pPr>
    <w:r w:rsidRPr="00A70CD5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E876830" wp14:editId="1BB4C471">
          <wp:simplePos x="0" y="0"/>
          <wp:positionH relativeFrom="column">
            <wp:posOffset>-243205</wp:posOffset>
          </wp:positionH>
          <wp:positionV relativeFrom="paragraph">
            <wp:posOffset>44450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4C8"/>
    <w:multiLevelType w:val="hybridMultilevel"/>
    <w:tmpl w:val="6BDE84F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3903ACD"/>
    <w:multiLevelType w:val="hybridMultilevel"/>
    <w:tmpl w:val="FA2AC404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80DBF"/>
    <w:multiLevelType w:val="hybridMultilevel"/>
    <w:tmpl w:val="1D0006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B0B83"/>
    <w:multiLevelType w:val="hybridMultilevel"/>
    <w:tmpl w:val="A23C6B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A1AB4"/>
    <w:multiLevelType w:val="hybridMultilevel"/>
    <w:tmpl w:val="23F61C26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11A"/>
    <w:multiLevelType w:val="hybridMultilevel"/>
    <w:tmpl w:val="A2F878BA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6">
    <w:nsid w:val="6C82144B"/>
    <w:multiLevelType w:val="hybridMultilevel"/>
    <w:tmpl w:val="46DE1682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43B92"/>
    <w:multiLevelType w:val="hybridMultilevel"/>
    <w:tmpl w:val="2FF04F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0"/>
    <w:rsid w:val="00006C0C"/>
    <w:rsid w:val="00094758"/>
    <w:rsid w:val="000B2132"/>
    <w:rsid w:val="001B665C"/>
    <w:rsid w:val="002078E4"/>
    <w:rsid w:val="002C516F"/>
    <w:rsid w:val="003F67FC"/>
    <w:rsid w:val="004833A4"/>
    <w:rsid w:val="004C7791"/>
    <w:rsid w:val="00546320"/>
    <w:rsid w:val="00577663"/>
    <w:rsid w:val="005D6AF7"/>
    <w:rsid w:val="00716ACD"/>
    <w:rsid w:val="00723E0B"/>
    <w:rsid w:val="00736134"/>
    <w:rsid w:val="008B0AAD"/>
    <w:rsid w:val="009963FA"/>
    <w:rsid w:val="00997716"/>
    <w:rsid w:val="009A3B3D"/>
    <w:rsid w:val="00B5324E"/>
    <w:rsid w:val="00B55DBA"/>
    <w:rsid w:val="00CA0A1E"/>
    <w:rsid w:val="00D50227"/>
    <w:rsid w:val="00D971AE"/>
    <w:rsid w:val="00E950C1"/>
    <w:rsid w:val="00F623CC"/>
    <w:rsid w:val="00F95E65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1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51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16F"/>
  </w:style>
  <w:style w:type="paragraph" w:styleId="Piedepgina">
    <w:name w:val="footer"/>
    <w:basedOn w:val="Normal"/>
    <w:link w:val="PiedepginaCar"/>
    <w:uiPriority w:val="99"/>
    <w:unhideWhenUsed/>
    <w:rsid w:val="002C51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16F"/>
  </w:style>
  <w:style w:type="table" w:styleId="Tablaconcuadrcula">
    <w:name w:val="Table Grid"/>
    <w:basedOn w:val="Tablanormal"/>
    <w:uiPriority w:val="39"/>
    <w:rsid w:val="002C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0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1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51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16F"/>
  </w:style>
  <w:style w:type="paragraph" w:styleId="Piedepgina">
    <w:name w:val="footer"/>
    <w:basedOn w:val="Normal"/>
    <w:link w:val="PiedepginaCar"/>
    <w:uiPriority w:val="99"/>
    <w:unhideWhenUsed/>
    <w:rsid w:val="002C51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16F"/>
  </w:style>
  <w:style w:type="table" w:styleId="Tablaconcuadrcula">
    <w:name w:val="Table Grid"/>
    <w:basedOn w:val="Tablanormal"/>
    <w:uiPriority w:val="39"/>
    <w:rsid w:val="002C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0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Commodore</cp:lastModifiedBy>
  <cp:revision>20</cp:revision>
  <dcterms:created xsi:type="dcterms:W3CDTF">2023-03-06T14:39:00Z</dcterms:created>
  <dcterms:modified xsi:type="dcterms:W3CDTF">2023-03-09T20:09:00Z</dcterms:modified>
</cp:coreProperties>
</file>