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37" w:rsidRDefault="006A7237" w:rsidP="009A630D">
      <w:pPr>
        <w:jc w:val="center"/>
        <w:rPr>
          <w:rFonts w:ascii="Arial MT"/>
          <w:b/>
          <w:sz w:val="20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  <w:r w:rsidR="009A630D">
        <w:rPr>
          <w:b/>
          <w:color w:val="000000" w:themeColor="text1"/>
          <w:sz w:val="40"/>
          <w:szCs w:val="40"/>
          <w:u w:val="single"/>
        </w:rPr>
        <w:t xml:space="preserve"> 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185"/>
        <w:gridCol w:w="945"/>
        <w:gridCol w:w="2565"/>
        <w:gridCol w:w="4125"/>
      </w:tblGrid>
      <w:tr w:rsidR="00CA28E6" w:rsidRPr="00FD059E" w:rsidTr="00EE5CB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CA28E6" w:rsidRPr="00FD059E" w:rsidTr="00EE5CBA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EE5CBA" w:rsidRDefault="003C204C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4° 1° C.S.C</w:t>
            </w:r>
          </w:p>
          <w:p w:rsidR="00B72293" w:rsidRPr="00012EBA" w:rsidRDefault="00B72293" w:rsidP="00B72293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4° 2° C.S.C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EE5CBA" w:rsidRPr="002A368A" w:rsidRDefault="00EE5CBA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Default="003C204C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Arq. Gallo Canciani</w:t>
            </w:r>
            <w:r w:rsidR="00591359">
              <w:rPr>
                <w:sz w:val="20"/>
                <w:szCs w:val="20"/>
                <w:lang w:val="es-AR"/>
              </w:rPr>
              <w:t>,</w:t>
            </w:r>
            <w:r>
              <w:rPr>
                <w:sz w:val="20"/>
                <w:szCs w:val="20"/>
                <w:lang w:val="es-AR"/>
              </w:rPr>
              <w:t xml:space="preserve"> Adrián Ernesto</w:t>
            </w:r>
          </w:p>
          <w:p w:rsidR="00591359" w:rsidRPr="002A368A" w:rsidRDefault="00591359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Ing. López, Oscar</w:t>
            </w:r>
          </w:p>
        </w:tc>
      </w:tr>
      <w:tr w:rsidR="00CA28E6" w:rsidRPr="00FD059E" w:rsidTr="00EE5CBA">
        <w:trPr>
          <w:trHeight w:val="284"/>
        </w:trPr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CA28E6" w:rsidRPr="00FD059E" w:rsidTr="00EE5CBA">
        <w:trPr>
          <w:trHeight w:val="544"/>
        </w:trPr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:rsidR="00EE5CBA" w:rsidRPr="002A368A" w:rsidRDefault="003C204C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INSTALACIONES ELECTROMECANICAS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Pr="002A368A" w:rsidRDefault="003C204C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4 Hs</w:t>
            </w: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D5DC5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EE5CBA" w:rsidRPr="00012EBA" w:rsidRDefault="00EE5CBA" w:rsidP="00EE5CBA">
            <w:pPr>
              <w:rPr>
                <w:lang w:val="es-AR"/>
              </w:rPr>
            </w:pP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EE5CBA" w:rsidRPr="00CA28E6" w:rsidRDefault="00C77016" w:rsidP="009A630D">
            <w:pPr>
              <w:ind w:right="38"/>
              <w:jc w:val="both"/>
              <w:rPr>
                <w:sz w:val="20"/>
                <w:szCs w:val="20"/>
                <w:lang w:val="es-AR"/>
              </w:rPr>
            </w:pPr>
            <w:r w:rsidRPr="00CA28E6">
              <w:rPr>
                <w:color w:val="222222"/>
                <w:sz w:val="20"/>
                <w:szCs w:val="20"/>
                <w:shd w:val="clear" w:color="auto" w:fill="FFFFFF"/>
              </w:rPr>
              <w:t>La asignatura pretende abordar aspectos conceptuales relacionados con las Instalaciones Electromecánicas en un desarrollo de aplicación netamente Domiciliaria e Industrial. El enfoque que se plantea para el dictado de la misma, apunta a incorporar en el alumno los contenidos de manera informativa, aportando el aspecto conceptual, que le permita disponer de herramientas solidas a fin de incorporarlas en la actividad profesional.</w:t>
            </w: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EE5CBA" w:rsidRPr="00012EBA" w:rsidRDefault="00EE5CBA" w:rsidP="00EE5CB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C77016" w:rsidRPr="00CA28E6" w:rsidRDefault="00C77016" w:rsidP="009A630D">
            <w:pPr>
              <w:autoSpaceDE w:val="0"/>
              <w:autoSpaceDN w:val="0"/>
              <w:adjustRightInd w:val="0"/>
              <w:spacing w:line="276" w:lineRule="auto"/>
              <w:ind w:right="38"/>
              <w:jc w:val="both"/>
              <w:rPr>
                <w:rFonts w:eastAsiaTheme="minorHAnsi"/>
                <w:iCs/>
                <w:sz w:val="20"/>
                <w:szCs w:val="20"/>
                <w:lang w:val="es-AR"/>
              </w:rPr>
            </w:pPr>
            <w:r w:rsidRPr="00CA28E6">
              <w:rPr>
                <w:iCs/>
                <w:sz w:val="20"/>
                <w:szCs w:val="20"/>
              </w:rPr>
              <w:t>Capacitar al alumno en la realización de proyectos de instalaciones eléctricas de baja tensión en industrias, hospitales, edificios y todo tipo de edificio, mediante la utilización de criterios de aplicación de elementos y sistemas adecuados.</w:t>
            </w:r>
          </w:p>
          <w:p w:rsidR="00C77016" w:rsidRPr="00CA28E6" w:rsidRDefault="00C77016" w:rsidP="009A630D">
            <w:pPr>
              <w:autoSpaceDE w:val="0"/>
              <w:autoSpaceDN w:val="0"/>
              <w:adjustRightInd w:val="0"/>
              <w:spacing w:line="276" w:lineRule="auto"/>
              <w:ind w:right="38"/>
              <w:jc w:val="both"/>
              <w:rPr>
                <w:iCs/>
                <w:sz w:val="20"/>
                <w:szCs w:val="20"/>
              </w:rPr>
            </w:pPr>
            <w:r w:rsidRPr="00CA28E6">
              <w:rPr>
                <w:iCs/>
                <w:sz w:val="20"/>
                <w:szCs w:val="20"/>
              </w:rPr>
              <w:t>Aplicación de selección de conductores, corrección del factor de potencia, estudio de fallas y los sistemas de Protección pertinentes, sistemas de protección por puesta a tierra y accionamientos por corrientes de fuga, control de electromotores, etc.</w:t>
            </w:r>
          </w:p>
          <w:p w:rsidR="00EE5CBA" w:rsidRPr="00CA28E6" w:rsidRDefault="00C77016" w:rsidP="00CA28E6">
            <w:pPr>
              <w:autoSpaceDE w:val="0"/>
              <w:autoSpaceDN w:val="0"/>
              <w:adjustRightInd w:val="0"/>
              <w:spacing w:line="276" w:lineRule="auto"/>
              <w:ind w:right="38"/>
              <w:jc w:val="both"/>
              <w:rPr>
                <w:iCs/>
                <w:sz w:val="20"/>
                <w:szCs w:val="20"/>
              </w:rPr>
            </w:pPr>
            <w:r w:rsidRPr="00CA28E6">
              <w:rPr>
                <w:iCs/>
                <w:sz w:val="20"/>
                <w:szCs w:val="20"/>
              </w:rPr>
              <w:t>Capacitar en la ejecución de proyectos de alumbrado interior de locales de todo tipo, y de alumbrado exterior, deportivo, etc., mediante el estudio y aplicación de la luminotecnia, fuentes de luz, características de luminarias, sistemas de distribución luminosa, sistemas de cálculo.</w:t>
            </w: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C37F06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>
              <w:rPr>
                <w:lang w:val="es-AR"/>
              </w:rPr>
              <w:t>CONTENIDOS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Theme="minorHAnsi"/>
                <w:color w:val="222222"/>
                <w:sz w:val="20"/>
                <w:szCs w:val="20"/>
                <w:u w:val="single"/>
                <w:shd w:val="clear" w:color="auto" w:fill="FFFFFF"/>
                <w:lang w:val="es-AR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1: ENERGIA</w:t>
            </w:r>
          </w:p>
          <w:p w:rsidR="00C37F06" w:rsidRDefault="00C37F06" w:rsidP="00C37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ENERGIA: Definición, Origen.</w:t>
            </w:r>
          </w:p>
          <w:p w:rsidR="00C37F06" w:rsidRDefault="00C37F06" w:rsidP="00C37F06">
            <w:pPr>
              <w:pStyle w:val="Prrafodelista"/>
              <w:jc w:val="both"/>
              <w:rPr>
                <w:sz w:val="20"/>
                <w:szCs w:val="20"/>
                <w:u w:val="single"/>
              </w:rPr>
            </w:pPr>
            <w:r w:rsidRPr="003332DD">
              <w:rPr>
                <w:sz w:val="20"/>
                <w:szCs w:val="20"/>
              </w:rPr>
              <w:t>CENTRALES ELECTRICAS CONVENCIONALES</w:t>
            </w:r>
            <w:r>
              <w:rPr>
                <w:sz w:val="20"/>
                <w:szCs w:val="20"/>
                <w:u w:val="single"/>
              </w:rPr>
              <w:t>.</w:t>
            </w:r>
          </w:p>
          <w:p w:rsidR="00C37F06" w:rsidRDefault="00C37F06" w:rsidP="00C37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Centrales termoeléctricas, Diésel, </w:t>
            </w:r>
            <w:proofErr w:type="spellStart"/>
            <w:r>
              <w:rPr>
                <w:sz w:val="20"/>
                <w:szCs w:val="20"/>
              </w:rPr>
              <w:t>Turbogas</w:t>
            </w:r>
            <w:proofErr w:type="spellEnd"/>
            <w:r>
              <w:rPr>
                <w:sz w:val="20"/>
                <w:szCs w:val="20"/>
              </w:rPr>
              <w:t>, nuclear, Hidráulicas. Esquemas y características de Funcionamiento, Lugar de emplazamiento, Ventajas y desventajas. Ejemplos de centrales en la Argentina - Sudamérica.</w:t>
            </w:r>
          </w:p>
          <w:p w:rsidR="00C37F06" w:rsidRPr="003332DD" w:rsidRDefault="00C37F06" w:rsidP="00C37F06">
            <w:pPr>
              <w:pStyle w:val="Prrafodelista"/>
              <w:jc w:val="both"/>
              <w:rPr>
                <w:sz w:val="20"/>
                <w:szCs w:val="20"/>
              </w:rPr>
            </w:pPr>
            <w:r w:rsidRPr="003332DD">
              <w:rPr>
                <w:sz w:val="20"/>
                <w:szCs w:val="20"/>
              </w:rPr>
              <w:t>NO CONVENCIONALES:</w:t>
            </w:r>
          </w:p>
          <w:p w:rsidR="00C37F06" w:rsidRDefault="00C37F06" w:rsidP="00C37F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Centrales Eólicas, Fotovoltaicas, </w:t>
            </w:r>
            <w:proofErr w:type="spellStart"/>
            <w:r>
              <w:rPr>
                <w:sz w:val="20"/>
                <w:szCs w:val="20"/>
              </w:rPr>
              <w:t>Termosolar</w:t>
            </w:r>
            <w:proofErr w:type="spellEnd"/>
            <w:r>
              <w:rPr>
                <w:sz w:val="20"/>
                <w:szCs w:val="20"/>
              </w:rPr>
              <w:t>. Esquemas y características de Funcionamiento, Lugar de emplazamiento, Ventajas y desventajas. Ejemplos de centrales en la Argentina - Sudamérica.</w:t>
            </w:r>
          </w:p>
          <w:p w:rsidR="00C37F06" w:rsidRDefault="00C37F06" w:rsidP="00C37F06">
            <w:pPr>
              <w:jc w:val="both"/>
              <w:rPr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</w:p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2: ELECTRICIDAD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Energía eléctrica. 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Leyes básicas de la electricidad. Ley de Ohm, Ley de Kirchhoff.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Conexiones eléctricas en Serie y Paralelo.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Elementos Resistivos, Inductivos y Capacitores.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Caída de Tensión en un Conductor.</w:t>
            </w:r>
          </w:p>
          <w:p w:rsidR="000B6BB5" w:rsidRDefault="000B6BB5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Dimensionamiento de conductores eléctricos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Corriente </w:t>
            </w:r>
            <w:proofErr w:type="gramStart"/>
            <w:r>
              <w:rPr>
                <w:color w:val="222222"/>
                <w:sz w:val="20"/>
                <w:szCs w:val="20"/>
                <w:shd w:val="clear" w:color="auto" w:fill="FFFFFF"/>
              </w:rPr>
              <w:t>Continua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y Alterna.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Sistemas Trifásicos y Monofásicos.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3: COMPONENTES ELECTRICOS - PROTECCIONES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Conductores, Cañerías, canalizaciones, bandejas, cajas de inspección, elementos de sujeción, materiales aislantes, tableros. Características de los materiales, función.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Elementos de protección eléctricos, Llaves termomagnéticas, Diferenciales, Guardamotores, Relevo térmico, Secuenciador de fase, Contactor, Fusibles. Características de los materiales, función.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Cálculo de consumos de una instalación. Especificaciones Técnicas. Protección de la instalación. Aislación entre conductores y tierra. Puesta a tierra de las cañerías. Verificación de la resistencia a tierra. Protección Diferencial. Peligro de la corriente eléctrica.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4: ANTEPROYECTO - PROYECTO DE INSTALACIONES ELECTRICAS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Anteproyecto según las necesidades del comitente, fijando reglamentos y criterios de calidad técnica. Acordando tiempos de ejecución. Determinación de la potencia eléctrica a utilizar. Solicitud del punto de suministro a la Distribuidora. Confección de planillas y referencias eléctricas para planos Municipales. Símbolos eléctricos para instalaciones de Alumbrado, calefacción, fuerza motriz conforme a Normas IRAM 2010.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Proyecto de Instalaciones. Disposición de traza de circuitos, cantidad de circuitos en la instalación, distancia entre artefactos. Tableros Principal y Seccional. Plano de Electricidad Municipal.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5: EFECTOS TERMICOS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Efecto Térmico de la corriente eléctrica. 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Ley de Joule.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Fenómeno de Inducción y magnetismo eléctrico.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Fuerza electrodinámica.</w:t>
            </w:r>
          </w:p>
          <w:p w:rsidR="00C37F06" w:rsidRDefault="00C37F06" w:rsidP="00C37F06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6: MOTORES BOMBAS ELEVADORAS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Motores Monofásicos y trifásicos. Comando de Motores. Potencia de Motor.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Bombas elevadoras. Calculo para la dotación de un Edificio. Cálculo de Cañerías.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Cisternas. Materiales y Capacidad.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Tanque elevado. Capacidad.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Controles Automáticos, Flotantes automáticos.</w:t>
            </w:r>
          </w:p>
          <w:p w:rsidR="00C37F06" w:rsidRDefault="00C37F06" w:rsidP="00C37F06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</w:p>
          <w:p w:rsidR="00C37F06" w:rsidRPr="003332DD" w:rsidRDefault="00C37F06" w:rsidP="00C37F0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3332DD">
              <w:rPr>
                <w:color w:val="222222"/>
                <w:sz w:val="20"/>
                <w:szCs w:val="20"/>
                <w:u w:val="single"/>
                <w:shd w:val="clear" w:color="auto" w:fill="FFFFFF"/>
              </w:rPr>
              <w:t>Contenido 7: LUMINOTECNIA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Tipos de Lámparas. Rendimiento.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Flujo lumínico para un local necesario.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Cálculo Luminotécnico. Ejemplos.</w:t>
            </w:r>
          </w:p>
          <w:p w:rsid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Reglamentos de Instalación Eléctrica AEA.</w:t>
            </w:r>
          </w:p>
          <w:p w:rsidR="00EE5CBA" w:rsidRPr="00C37F06" w:rsidRDefault="00C37F06" w:rsidP="00C37F06">
            <w:pPr>
              <w:pStyle w:val="Prrafodelista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Reglamento de Instalaciones Eléctricas ENRE.</w:t>
            </w: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591359" w:rsidRPr="00591359" w:rsidRDefault="00591359" w:rsidP="00591359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after="160" w:line="256" w:lineRule="auto"/>
              <w:contextualSpacing/>
              <w:jc w:val="both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Manual técnico de instalaciones eléctricas – Aparatos de Protección y Maniobra.</w:t>
            </w:r>
          </w:p>
          <w:p w:rsidR="00591359" w:rsidRPr="00591359" w:rsidRDefault="00591359" w:rsidP="00591359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after="160" w:line="256" w:lineRule="auto"/>
              <w:contextualSpacing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Reglamentos de Instalaciones Eléctricas.</w:t>
            </w:r>
          </w:p>
          <w:p w:rsidR="00591359" w:rsidRPr="00591359" w:rsidRDefault="00591359" w:rsidP="00591359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after="160" w:line="256" w:lineRule="auto"/>
              <w:contextualSpacing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Reglamento para las instalaciones eléctricas en inmuebles - Edición 2006 o posteriores. Asociación Argentina de Electrotecnia</w:t>
            </w:r>
          </w:p>
          <w:p w:rsidR="00591359" w:rsidRPr="00591359" w:rsidRDefault="00591359" w:rsidP="00591359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after="160" w:line="256" w:lineRule="auto"/>
              <w:contextualSpacing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Manuales técnicos y Catálogos de fabricantes de conductores eléctricos.</w:t>
            </w:r>
          </w:p>
          <w:p w:rsidR="00591359" w:rsidRPr="00591359" w:rsidRDefault="00591359" w:rsidP="00591359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after="160" w:line="256" w:lineRule="auto"/>
              <w:contextualSpacing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Manual de Instalaciones Eléctricas en Baja Tensión - Siemens Argentina</w:t>
            </w:r>
          </w:p>
          <w:p w:rsidR="00591359" w:rsidRPr="00591359" w:rsidRDefault="00591359" w:rsidP="00591359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pacing w:after="160" w:line="256" w:lineRule="auto"/>
              <w:contextualSpacing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Manual de Luminotecnia - Philips Argentina.</w:t>
            </w:r>
          </w:p>
          <w:p w:rsidR="00EE5CBA" w:rsidRPr="000B6BB5" w:rsidRDefault="00591359" w:rsidP="00591359">
            <w:pPr>
              <w:pStyle w:val="Prrafodelista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 w:rsidRPr="00591359">
              <w:rPr>
                <w:color w:val="222222"/>
                <w:sz w:val="20"/>
                <w:szCs w:val="20"/>
                <w:shd w:val="clear" w:color="auto" w:fill="FFFFFF"/>
              </w:rPr>
              <w:t>Bibliografía de internet.</w:t>
            </w:r>
          </w:p>
          <w:p w:rsidR="000B6BB5" w:rsidRPr="002A368A" w:rsidRDefault="000B6BB5" w:rsidP="00591359">
            <w:pPr>
              <w:pStyle w:val="Prrafodelista"/>
              <w:numPr>
                <w:ilvl w:val="0"/>
                <w:numId w:val="2"/>
              </w:numPr>
              <w:contextualSpacing/>
              <w:rPr>
                <w:sz w:val="20"/>
                <w:szCs w:val="20"/>
                <w:lang w:val="es-AR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Electrotecnia de José García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Trasancos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shd w:val="clear" w:color="auto" w:fill="BFBFBF" w:themeFill="background1" w:themeFillShade="BF"/>
            <w:vAlign w:val="center"/>
          </w:tcPr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6690" w:type="dxa"/>
            <w:gridSpan w:val="2"/>
          </w:tcPr>
          <w:p w:rsidR="00F829CE" w:rsidRDefault="008E1C9D" w:rsidP="008E1C9D">
            <w:pPr>
              <w:tabs>
                <w:tab w:val="left" w:pos="709"/>
              </w:tabs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CA28E6">
              <w:rPr>
                <w:color w:val="222222"/>
                <w:sz w:val="20"/>
                <w:szCs w:val="20"/>
                <w:shd w:val="clear" w:color="auto" w:fill="FFFFFF"/>
              </w:rPr>
              <w:t xml:space="preserve">Se dictan clases teóricas y teórico-prácticas, en las cuales se enseñan los criterios de diseño y cálculo, el uso y la disposición e interacción entre los elementos componentes de una instalación, explicando los diversos métodos </w:t>
            </w:r>
            <w:r w:rsidRPr="00CA28E6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de dimensionamiento y cálculo. </w:t>
            </w:r>
          </w:p>
          <w:p w:rsidR="00EE5CBA" w:rsidRPr="00CA28E6" w:rsidRDefault="008E1C9D" w:rsidP="008E1C9D">
            <w:pPr>
              <w:tabs>
                <w:tab w:val="left" w:pos="709"/>
              </w:tabs>
              <w:spacing w:line="276" w:lineRule="auto"/>
              <w:jc w:val="both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 w:rsidRPr="00CA28E6">
              <w:rPr>
                <w:color w:val="222222"/>
                <w:sz w:val="20"/>
                <w:szCs w:val="20"/>
                <w:shd w:val="clear" w:color="auto" w:fill="FFFFFF"/>
              </w:rPr>
              <w:t>En la unidad luminotécnica se comienza desde el proceso de la visión hasta los diferentes métodos de cálculo. Se elaboran proyectos de instalaciones y de iluminación.</w:t>
            </w:r>
          </w:p>
        </w:tc>
      </w:tr>
      <w:tr w:rsidR="003332DD" w:rsidRPr="00FD059E" w:rsidTr="003332DD">
        <w:trPr>
          <w:trHeight w:val="413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32DD" w:rsidRPr="003332DD" w:rsidRDefault="003332DD" w:rsidP="003332DD">
            <w:pPr>
              <w:pStyle w:val="Prrafodelista"/>
              <w:spacing w:before="240" w:after="160"/>
              <w:ind w:left="142"/>
              <w:contextualSpacing/>
              <w:jc w:val="center"/>
              <w:rPr>
                <w:sz w:val="20"/>
                <w:szCs w:val="20"/>
              </w:rPr>
            </w:pPr>
            <w:r w:rsidRPr="002A368A">
              <w:rPr>
                <w:color w:val="000000" w:themeColor="text1"/>
                <w:lang w:val="es-AR"/>
              </w:rPr>
              <w:lastRenderedPageBreak/>
              <w:t>PLANIFICACIÓN – CRONOGRAMA POR TRIMESTRE</w:t>
            </w: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016" w:rsidRPr="00EE5CBA" w:rsidRDefault="00C77016" w:rsidP="003332DD">
            <w:pPr>
              <w:ind w:left="164"/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3332DD" w:rsidRDefault="003332DD" w:rsidP="003332DD">
            <w:pPr>
              <w:pStyle w:val="Prrafodelista"/>
              <w:ind w:left="50"/>
              <w:rPr>
                <w:sz w:val="20"/>
                <w:szCs w:val="20"/>
              </w:rPr>
            </w:pPr>
          </w:p>
          <w:p w:rsidR="003332DD" w:rsidRPr="003332DD" w:rsidRDefault="003332DD" w:rsidP="003332DD">
            <w:pPr>
              <w:pStyle w:val="Prrafodelista"/>
              <w:ind w:left="50"/>
              <w:rPr>
                <w:sz w:val="20"/>
                <w:szCs w:val="20"/>
              </w:rPr>
            </w:pPr>
            <w:r w:rsidRPr="003332DD">
              <w:rPr>
                <w:sz w:val="20"/>
                <w:szCs w:val="20"/>
              </w:rPr>
              <w:t>Contenido 1; Contenido 2</w:t>
            </w:r>
          </w:p>
          <w:p w:rsidR="00C77016" w:rsidRPr="00012EBA" w:rsidRDefault="00C77016" w:rsidP="003332DD">
            <w:pPr>
              <w:ind w:left="50"/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CA28E6" w:rsidRPr="00FD059E" w:rsidTr="003332DD">
        <w:trPr>
          <w:trHeight w:val="817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016" w:rsidRPr="00EE5CBA" w:rsidRDefault="00C77016" w:rsidP="003332DD">
            <w:pPr>
              <w:ind w:left="164"/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C77016" w:rsidRDefault="00C77016" w:rsidP="003332DD">
            <w:pPr>
              <w:ind w:left="50"/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:rsidR="00C77016" w:rsidRPr="003332DD" w:rsidRDefault="003332DD" w:rsidP="003332DD">
            <w:pPr>
              <w:pStyle w:val="Prrafodelista"/>
              <w:ind w:left="50"/>
              <w:rPr>
                <w:sz w:val="20"/>
                <w:szCs w:val="20"/>
              </w:rPr>
            </w:pPr>
            <w:r w:rsidRPr="003332DD">
              <w:rPr>
                <w:sz w:val="20"/>
                <w:szCs w:val="20"/>
              </w:rPr>
              <w:t>Contenido 3; Contenido 4; Contenido 5</w:t>
            </w:r>
          </w:p>
        </w:tc>
      </w:tr>
      <w:tr w:rsidR="00CA28E6" w:rsidRPr="00FD059E" w:rsidTr="003332DD">
        <w:trPr>
          <w:trHeight w:val="818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016" w:rsidRPr="00012EBA" w:rsidRDefault="00C77016" w:rsidP="003332DD">
            <w:pPr>
              <w:pStyle w:val="Prrafodelista"/>
              <w:ind w:left="164"/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3332DD" w:rsidRDefault="003332DD" w:rsidP="003332DD">
            <w:pPr>
              <w:ind w:left="50"/>
              <w:rPr>
                <w:sz w:val="20"/>
                <w:szCs w:val="20"/>
              </w:rPr>
            </w:pPr>
          </w:p>
          <w:p w:rsidR="00C77016" w:rsidRPr="002A368A" w:rsidRDefault="003332DD" w:rsidP="003332DD">
            <w:pPr>
              <w:ind w:left="50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3332DD">
              <w:rPr>
                <w:sz w:val="20"/>
                <w:szCs w:val="20"/>
              </w:rPr>
              <w:t>Contenido 6; Contenido 7</w:t>
            </w:r>
          </w:p>
        </w:tc>
      </w:tr>
      <w:tr w:rsidR="00CA28E6" w:rsidRPr="00FD059E" w:rsidTr="003332DD">
        <w:trPr>
          <w:trHeight w:val="818"/>
        </w:trPr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7016" w:rsidRPr="002A368A" w:rsidRDefault="00C77016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:rsidR="003332DD" w:rsidRPr="003332DD" w:rsidRDefault="003332DD" w:rsidP="003332DD">
            <w:pPr>
              <w:pStyle w:val="Prrafodelista"/>
              <w:tabs>
                <w:tab w:val="left" w:pos="709"/>
              </w:tabs>
              <w:spacing w:line="276" w:lineRule="auto"/>
              <w:jc w:val="both"/>
              <w:rPr>
                <w:rFonts w:eastAsiaTheme="minorHAnsi"/>
                <w:color w:val="222222"/>
                <w:sz w:val="20"/>
                <w:szCs w:val="20"/>
                <w:shd w:val="clear" w:color="auto" w:fill="FFFFFF"/>
                <w:lang w:val="es-AR"/>
              </w:rPr>
            </w:pPr>
            <w:r w:rsidRPr="003332DD">
              <w:rPr>
                <w:color w:val="222222"/>
                <w:sz w:val="20"/>
                <w:szCs w:val="20"/>
                <w:shd w:val="clear" w:color="auto" w:fill="FFFFFF"/>
              </w:rPr>
              <w:t>Se evaluará con exámenes de cada unidad de cada trimestre.</w:t>
            </w:r>
          </w:p>
          <w:p w:rsidR="0024575E" w:rsidRDefault="0024575E" w:rsidP="003332DD">
            <w:pPr>
              <w:pStyle w:val="Prrafodelista"/>
              <w:tabs>
                <w:tab w:val="left" w:pos="709"/>
              </w:tabs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Se evaluará trabajos práctico</w:t>
            </w:r>
          </w:p>
          <w:p w:rsidR="00C77016" w:rsidRPr="0024575E" w:rsidRDefault="0024575E" w:rsidP="0024575E">
            <w:pPr>
              <w:pStyle w:val="Prrafodelista"/>
              <w:tabs>
                <w:tab w:val="left" w:pos="709"/>
              </w:tabs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Es requisito fundamental tener la carpeta completa </w:t>
            </w:r>
            <w:r w:rsidR="003332DD" w:rsidRPr="003332DD">
              <w:rPr>
                <w:color w:val="222222"/>
                <w:sz w:val="20"/>
                <w:szCs w:val="20"/>
                <w:shd w:val="clear" w:color="auto" w:fill="FFFFFF"/>
              </w:rPr>
              <w:t>con sus respectivos contenidos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para la aprobación de la materia</w:t>
            </w:r>
            <w:r w:rsidR="003332DD" w:rsidRPr="003332DD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CA28E6">
      <w:headerReference w:type="default" r:id="rId9"/>
      <w:type w:val="continuous"/>
      <w:pgSz w:w="12240" w:h="15840"/>
      <w:pgMar w:top="-2268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4B" w:rsidRDefault="0063634B" w:rsidP="006A7237">
      <w:r>
        <w:separator/>
      </w:r>
    </w:p>
  </w:endnote>
  <w:endnote w:type="continuationSeparator" w:id="0">
    <w:p w:rsidR="0063634B" w:rsidRDefault="0063634B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4B" w:rsidRDefault="0063634B" w:rsidP="006A7237">
      <w:r>
        <w:separator/>
      </w:r>
    </w:p>
  </w:footnote>
  <w:footnote w:type="continuationSeparator" w:id="0">
    <w:p w:rsidR="0063634B" w:rsidRDefault="0063634B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37" w:rsidRDefault="00A70CD5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CE01BA9" wp14:editId="7C91E72D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B36"/>
    <w:multiLevelType w:val="hybridMultilevel"/>
    <w:tmpl w:val="B65ECF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D3406"/>
    <w:multiLevelType w:val="hybridMultilevel"/>
    <w:tmpl w:val="F2461C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9154D"/>
    <w:multiLevelType w:val="hybridMultilevel"/>
    <w:tmpl w:val="D90C3DBE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9D625EB"/>
    <w:multiLevelType w:val="hybridMultilevel"/>
    <w:tmpl w:val="A9FA73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970B3"/>
    <w:multiLevelType w:val="hybridMultilevel"/>
    <w:tmpl w:val="D766F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D7C3F"/>
    <w:multiLevelType w:val="hybridMultilevel"/>
    <w:tmpl w:val="2244E8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11A"/>
    <w:multiLevelType w:val="hybridMultilevel"/>
    <w:tmpl w:val="6602F518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>
    <w:nsid w:val="6D360D96"/>
    <w:multiLevelType w:val="hybridMultilevel"/>
    <w:tmpl w:val="D7768C2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F5F47"/>
    <w:multiLevelType w:val="hybridMultilevel"/>
    <w:tmpl w:val="E29E7D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D6"/>
    <w:rsid w:val="00004A22"/>
    <w:rsid w:val="00012EBA"/>
    <w:rsid w:val="000B6BB5"/>
    <w:rsid w:val="000D7DB8"/>
    <w:rsid w:val="001A6633"/>
    <w:rsid w:val="00231FCD"/>
    <w:rsid w:val="0024575E"/>
    <w:rsid w:val="002A368A"/>
    <w:rsid w:val="002B13A1"/>
    <w:rsid w:val="002E02E9"/>
    <w:rsid w:val="003332DD"/>
    <w:rsid w:val="003C204C"/>
    <w:rsid w:val="00591359"/>
    <w:rsid w:val="00622D2B"/>
    <w:rsid w:val="0063634B"/>
    <w:rsid w:val="00640E07"/>
    <w:rsid w:val="00681896"/>
    <w:rsid w:val="006A7237"/>
    <w:rsid w:val="007F0B9B"/>
    <w:rsid w:val="0089214F"/>
    <w:rsid w:val="008E1C9D"/>
    <w:rsid w:val="009A630D"/>
    <w:rsid w:val="00A70CD5"/>
    <w:rsid w:val="00A84635"/>
    <w:rsid w:val="00AB1B84"/>
    <w:rsid w:val="00AF17E6"/>
    <w:rsid w:val="00B32C1B"/>
    <w:rsid w:val="00B72293"/>
    <w:rsid w:val="00C37F06"/>
    <w:rsid w:val="00C62E5B"/>
    <w:rsid w:val="00C77016"/>
    <w:rsid w:val="00C80AA9"/>
    <w:rsid w:val="00CA28E6"/>
    <w:rsid w:val="00CE68A2"/>
    <w:rsid w:val="00CF29BF"/>
    <w:rsid w:val="00ED1831"/>
    <w:rsid w:val="00ED5DC5"/>
    <w:rsid w:val="00EE5CBA"/>
    <w:rsid w:val="00F36FD4"/>
    <w:rsid w:val="00F70132"/>
    <w:rsid w:val="00F829CE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ENA~1\AppData\Local\Temp\MicrosoftEdgeDownloads\410a5544-276c-4e9c-8e61-ce478f9e03e6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FBB7-F7DE-404A-B0EF-43FCBCE4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5</TotalTime>
  <Pages>3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Ordenador</cp:lastModifiedBy>
  <cp:revision>3</cp:revision>
  <cp:lastPrinted>2022-03-14T15:10:00Z</cp:lastPrinted>
  <dcterms:created xsi:type="dcterms:W3CDTF">2023-03-13T21:59:00Z</dcterms:created>
  <dcterms:modified xsi:type="dcterms:W3CDTF">2023-03-14T21:42:00Z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